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64C9" w:rsidRPr="00D42904" w:rsidRDefault="007F64C9" w:rsidP="007F64C9">
      <w:pPr>
        <w:ind w:hanging="540"/>
        <w:jc w:val="center"/>
        <w:rPr>
          <w:b/>
        </w:rPr>
      </w:pPr>
      <w:r w:rsidRPr="00D42904">
        <w:rPr>
          <w:b/>
        </w:rPr>
        <w:t xml:space="preserve">Муниципальное </w:t>
      </w:r>
      <w:r>
        <w:rPr>
          <w:b/>
        </w:rPr>
        <w:t xml:space="preserve">бюджетное </w:t>
      </w:r>
      <w:r w:rsidRPr="00D42904">
        <w:rPr>
          <w:b/>
        </w:rPr>
        <w:t>дошкольное образовательное учреждение детский сад № 36</w:t>
      </w:r>
    </w:p>
    <w:p w:rsidR="007F64C9" w:rsidRPr="00D42904" w:rsidRDefault="007F64C9" w:rsidP="007F64C9">
      <w:pPr>
        <w:ind w:firstLine="709"/>
        <w:jc w:val="center"/>
        <w:rPr>
          <w:b/>
        </w:rPr>
      </w:pPr>
    </w:p>
    <w:p w:rsidR="007F64C9" w:rsidRPr="00D42904" w:rsidRDefault="007F64C9" w:rsidP="007F64C9">
      <w:pPr>
        <w:ind w:firstLine="709"/>
        <w:jc w:val="center"/>
        <w:rPr>
          <w:b/>
        </w:rP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left="-900" w:firstLine="709"/>
        <w:jc w:val="center"/>
      </w:pPr>
    </w:p>
    <w:p w:rsidR="007F64C9" w:rsidRDefault="007F64C9" w:rsidP="007F64C9"/>
    <w:p w:rsidR="007F64C9" w:rsidRPr="00D42904" w:rsidRDefault="007F64C9" w:rsidP="007F64C9">
      <w:pPr>
        <w:ind w:firstLine="709"/>
        <w:jc w:val="center"/>
        <w:rPr>
          <w:b/>
          <w:sz w:val="36"/>
          <w:szCs w:val="36"/>
        </w:rPr>
      </w:pPr>
      <w:r w:rsidRPr="00D42904">
        <w:rPr>
          <w:b/>
          <w:sz w:val="36"/>
          <w:szCs w:val="36"/>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311.15pt;height:215.35pt">
            <v:shadow on="t" opacity="52429f"/>
            <v:textpath style="font-family:&quot;Arial&quot;;font-size:20pt;font-style:italic;v-text-kern:t" trim="t" fitpath="t" string="Здоровьесберегающие &#10;педагогические &#10;технологии&#10;"/>
          </v:shape>
        </w:pict>
      </w: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right"/>
      </w:pPr>
      <w:r>
        <w:t>Подготовила:</w:t>
      </w:r>
    </w:p>
    <w:p w:rsidR="007F64C9" w:rsidRDefault="007F64C9" w:rsidP="007F64C9">
      <w:pPr>
        <w:ind w:firstLine="709"/>
        <w:jc w:val="right"/>
      </w:pPr>
      <w:r>
        <w:t>Зам</w:t>
      </w:r>
      <w:proofErr w:type="gramStart"/>
      <w:r>
        <w:t>.з</w:t>
      </w:r>
      <w:proofErr w:type="gramEnd"/>
      <w:r>
        <w:t xml:space="preserve">ав. по ВМР </w:t>
      </w:r>
      <w:proofErr w:type="spellStart"/>
      <w:r>
        <w:t>Федяшова</w:t>
      </w:r>
      <w:proofErr w:type="spellEnd"/>
      <w:r>
        <w:t xml:space="preserve"> О.В.</w:t>
      </w:r>
    </w:p>
    <w:p w:rsidR="007F64C9" w:rsidRDefault="007F64C9" w:rsidP="007F64C9">
      <w:pPr>
        <w:ind w:firstLine="709"/>
        <w:jc w:val="center"/>
      </w:pPr>
    </w:p>
    <w:p w:rsidR="007F64C9" w:rsidRDefault="007F64C9" w:rsidP="007F64C9">
      <w:pPr>
        <w:ind w:firstLine="709"/>
        <w:jc w:val="center"/>
      </w:pPr>
    </w:p>
    <w:p w:rsidR="007F64C9" w:rsidRDefault="007F64C9" w:rsidP="007F64C9">
      <w:pPr>
        <w:ind w:firstLine="709"/>
        <w:jc w:val="center"/>
        <w:sectPr w:rsidR="007F64C9" w:rsidSect="00D42904">
          <w:pgSz w:w="11906" w:h="16838"/>
          <w:pgMar w:top="1134" w:right="850" w:bottom="1134" w:left="1701" w:header="708" w:footer="708" w:gutter="0"/>
          <w:pgBorders w:offsetFrom="page">
            <w:top w:val="thickThinSmallGap" w:sz="24" w:space="24" w:color="auto"/>
            <w:left w:val="thickThinSmallGap" w:sz="24" w:space="24" w:color="auto"/>
            <w:bottom w:val="thinThickSmallGap" w:sz="24" w:space="24" w:color="auto"/>
            <w:right w:val="thinThickSmallGap" w:sz="24" w:space="24" w:color="auto"/>
          </w:pgBorders>
          <w:cols w:space="708"/>
          <w:docGrid w:linePitch="360"/>
        </w:sectPr>
      </w:pPr>
    </w:p>
    <w:p w:rsidR="007F64C9" w:rsidRDefault="007F64C9" w:rsidP="007F64C9">
      <w:pPr>
        <w:ind w:firstLine="709"/>
        <w:jc w:val="center"/>
      </w:pPr>
    </w:p>
    <w:p w:rsidR="007F64C9" w:rsidRPr="004476F9" w:rsidRDefault="007F64C9" w:rsidP="007F64C9">
      <w:pPr>
        <w:ind w:firstLine="709"/>
        <w:jc w:val="center"/>
        <w:rPr>
          <w:b/>
        </w:rPr>
      </w:pPr>
      <w:r>
        <w:t xml:space="preserve">По определению Всемирной организации здравоохранения </w:t>
      </w:r>
      <w:r w:rsidRPr="004476F9">
        <w:rPr>
          <w:b/>
        </w:rPr>
        <w:t>«здоровье – это состояние физического, душевного и социального благополучия, а не только отсутствие болезней и физических дефектов».</w:t>
      </w:r>
    </w:p>
    <w:p w:rsidR="007F64C9" w:rsidRDefault="007F64C9" w:rsidP="007F64C9">
      <w:pPr>
        <w:jc w:val="both"/>
      </w:pPr>
    </w:p>
    <w:p w:rsidR="007F64C9" w:rsidRDefault="007F64C9" w:rsidP="007F64C9">
      <w:pPr>
        <w:ind w:firstLine="709"/>
        <w:jc w:val="both"/>
      </w:pPr>
      <w:r>
        <w:t xml:space="preserve">Здоровье – первая и основная потребность человека, обеспечивающая гармоничное развитие личности и возможность её самореализации. В российской педагогике и педагогической психологии выделяют </w:t>
      </w:r>
      <w:r w:rsidRPr="004476F9">
        <w:rPr>
          <w:b/>
        </w:rPr>
        <w:t>три вида здоровья</w:t>
      </w:r>
      <w:r>
        <w:t>, тесно связанных между собой: физическое, психическое (душевное), нравственное (социальное). При этом установлено, что основную часть здоровья (50 – 55%) определяет психологическое состояние человека и его отношения с окружающими.</w:t>
      </w:r>
    </w:p>
    <w:p w:rsidR="007F64C9" w:rsidRDefault="007F64C9" w:rsidP="007F64C9">
      <w:pPr>
        <w:ind w:firstLine="709"/>
        <w:jc w:val="both"/>
      </w:pPr>
    </w:p>
    <w:p w:rsidR="007F64C9" w:rsidRDefault="007F64C9" w:rsidP="007F64C9">
      <w:pPr>
        <w:ind w:firstLine="709"/>
        <w:jc w:val="both"/>
      </w:pPr>
      <w:r w:rsidRPr="004476F9">
        <w:rPr>
          <w:b/>
        </w:rPr>
        <w:t>Физическое здоровье</w:t>
      </w:r>
      <w:r>
        <w:t xml:space="preserve"> – это естественное состояние организма, обусловленное нормальным функционированием всех органов и систем.</w:t>
      </w:r>
    </w:p>
    <w:p w:rsidR="007F64C9" w:rsidRDefault="007F64C9" w:rsidP="007F64C9">
      <w:pPr>
        <w:ind w:firstLine="709"/>
        <w:jc w:val="both"/>
      </w:pPr>
      <w:r w:rsidRPr="004476F9">
        <w:rPr>
          <w:b/>
        </w:rPr>
        <w:t>Психическое здоровье</w:t>
      </w:r>
      <w:r>
        <w:t xml:space="preserve"> определяется состоянием головного мозга и психики человека. Оно характеризуется уровнем и качеством мышления, развитием психических процессов, степенью эмоциональной устойчивости и развитием волевых качеств.</w:t>
      </w:r>
    </w:p>
    <w:p w:rsidR="007F64C9" w:rsidRDefault="007F64C9" w:rsidP="007F64C9">
      <w:pPr>
        <w:ind w:firstLine="709"/>
        <w:jc w:val="both"/>
      </w:pPr>
      <w:r>
        <w:rPr>
          <w:b/>
        </w:rPr>
        <w:t xml:space="preserve">Нравственное здоровье </w:t>
      </w:r>
      <w:r>
        <w:t>определяется теми моральными принципами, которые являются основой социальной жизни человека в обществе. Его отличительными признаками является соответствие культурным нормам деятельности и поведения, нацеленность на созидание, саморазвитие и самосовершенствование, активная жизненная позиция в отстаивании идеалов добра, разума и справедливости.</w:t>
      </w:r>
    </w:p>
    <w:p w:rsidR="007F64C9" w:rsidRDefault="007F64C9" w:rsidP="007F64C9">
      <w:pPr>
        <w:ind w:firstLine="709"/>
        <w:jc w:val="both"/>
      </w:pPr>
      <w:r>
        <w:t>Плохое физическое самочувствие отрицательно влияет на психику человека, психическое состояние непосредственно отражается на поведении человека в обществе, нравственная деградация личности может разрушить как физическое, так и психическое здоровье.</w:t>
      </w:r>
    </w:p>
    <w:p w:rsidR="007F64C9" w:rsidRPr="004476F9" w:rsidRDefault="007F64C9" w:rsidP="007F64C9">
      <w:pPr>
        <w:ind w:firstLine="709"/>
        <w:jc w:val="both"/>
      </w:pPr>
      <w:r>
        <w:t>Тем не менее, традиционно педагоги обращали внимание лишь на физическое здоровье детей, причем считали это в основном делом медицинского персонала. Лишь в последние годы педагоги, психологи и физиологи стали уделять пристальное внимание всем трем типам здоровья. Многие считают, что здоровье ребенка зависит, главным образом, от состояния медицины в государстве. Но это не так. От медицины зависит лишь 10-15% здоровья населения, 20-25% от окружающей среды, 15-20% от наследственных факторов, а основную часть 50-55% определяет стиль жизни человека, его психологическое состояние и отношения с окружающими.</w:t>
      </w:r>
    </w:p>
    <w:p w:rsidR="007F64C9" w:rsidRDefault="007F64C9" w:rsidP="007F64C9">
      <w:pPr>
        <w:ind w:firstLine="709"/>
        <w:jc w:val="both"/>
      </w:pPr>
      <w:r>
        <w:t xml:space="preserve">Результаты заболеваемости и анализ состояния здоровья детей в МДОУ свидетельствует о том, что сегодня проблеме сохранения и поддержки здоровья детей следует уделять пристальное внимание. </w:t>
      </w:r>
    </w:p>
    <w:p w:rsidR="007F64C9" w:rsidRDefault="007F64C9" w:rsidP="007F64C9">
      <w:pPr>
        <w:ind w:firstLine="709"/>
        <w:jc w:val="both"/>
      </w:pPr>
      <w:r>
        <w:t>Ребенок большую часть активного времени суток проводит в детском саду. Поэтому управление процессом сохранения и поддержки здоровья детей, формирование у детей ценностного отношения к своему здоровью должен взять на себя именно детский сад. При этом</w:t>
      </w:r>
      <w:proofErr w:type="gramStart"/>
      <w:r>
        <w:t>,</w:t>
      </w:r>
      <w:proofErr w:type="gramEnd"/>
      <w:r>
        <w:t xml:space="preserve"> наряду с выполнением </w:t>
      </w:r>
      <w:proofErr w:type="spellStart"/>
      <w:r>
        <w:t>СанПинов</w:t>
      </w:r>
      <w:proofErr w:type="spellEnd"/>
      <w:r>
        <w:t xml:space="preserve">, </w:t>
      </w:r>
      <w:r w:rsidRPr="001222B6">
        <w:rPr>
          <w:b/>
        </w:rPr>
        <w:t xml:space="preserve">первостепенное значение имеют </w:t>
      </w:r>
      <w:proofErr w:type="spellStart"/>
      <w:r w:rsidRPr="001222B6">
        <w:rPr>
          <w:b/>
        </w:rPr>
        <w:t>здоровьесберегающие</w:t>
      </w:r>
      <w:proofErr w:type="spellEnd"/>
      <w:r w:rsidRPr="001222B6">
        <w:rPr>
          <w:b/>
        </w:rPr>
        <w:t xml:space="preserve"> механизмы педагогических технологий</w:t>
      </w:r>
      <w:r>
        <w:t>, на основе которых строится взаимодействие между педагогом и ребенком в процессе воспитания, обучения и от которых в основном и зависит психологическое и эмоциональное состояние ребенка, его психическое, нравственное, а значит и физическое здоровье.</w:t>
      </w:r>
    </w:p>
    <w:p w:rsidR="007F64C9" w:rsidRDefault="007F64C9" w:rsidP="007F64C9">
      <w:pPr>
        <w:ind w:firstLine="709"/>
        <w:jc w:val="both"/>
      </w:pPr>
      <w:r>
        <w:t>Именно педагогические технологии в первую очередь могут и должны обеспечить решение задачи поддержки и укрепления здоровья дошкольников. Высокая зависимость детей от воспитателей, ранимость и лабильность детской психики делают их особенно уязвимыми в плане нарушений психического и нравственного здоровья под влиянием неблагоприятного педагогического воздействия, несоответствие методов обучения возможностям детского организма.</w:t>
      </w:r>
    </w:p>
    <w:p w:rsidR="007F64C9" w:rsidRDefault="007F64C9" w:rsidP="007F64C9">
      <w:pPr>
        <w:ind w:firstLine="709"/>
        <w:jc w:val="both"/>
      </w:pPr>
      <w:r w:rsidRPr="001222B6">
        <w:rPr>
          <w:u w:val="single"/>
        </w:rPr>
        <w:t>Отрицательное влияние на психическое здоровье детей оказывают</w:t>
      </w:r>
      <w:r>
        <w:t>:</w:t>
      </w:r>
    </w:p>
    <w:p w:rsidR="007F64C9" w:rsidRDefault="007F64C9" w:rsidP="007F64C9">
      <w:pPr>
        <w:numPr>
          <w:ilvl w:val="0"/>
          <w:numId w:val="1"/>
        </w:numPr>
        <w:jc w:val="both"/>
      </w:pPr>
      <w:r>
        <w:lastRenderedPageBreak/>
        <w:t>Стрессовая тактика авторитарной педагогики</w:t>
      </w:r>
    </w:p>
    <w:p w:rsidR="007F64C9" w:rsidRDefault="007F64C9" w:rsidP="007F64C9">
      <w:pPr>
        <w:numPr>
          <w:ilvl w:val="0"/>
          <w:numId w:val="1"/>
        </w:numPr>
        <w:jc w:val="both"/>
      </w:pPr>
      <w:r>
        <w:t>Пассивное восприятие знаний</w:t>
      </w:r>
    </w:p>
    <w:p w:rsidR="007F64C9" w:rsidRDefault="007F64C9" w:rsidP="007F64C9">
      <w:pPr>
        <w:numPr>
          <w:ilvl w:val="0"/>
          <w:numId w:val="1"/>
        </w:numPr>
        <w:jc w:val="both"/>
      </w:pPr>
      <w:r>
        <w:t>Отсутствие интереса к изучаемому материалу</w:t>
      </w:r>
    </w:p>
    <w:p w:rsidR="007F64C9" w:rsidRDefault="007F64C9" w:rsidP="007F64C9">
      <w:pPr>
        <w:numPr>
          <w:ilvl w:val="0"/>
          <w:numId w:val="1"/>
        </w:numPr>
        <w:jc w:val="both"/>
      </w:pPr>
      <w:r>
        <w:t>Интенсификация учебного процесса (обучение в быстром темпе), приводящая к перегрузке</w:t>
      </w:r>
    </w:p>
    <w:p w:rsidR="007F64C9" w:rsidRDefault="007F64C9" w:rsidP="007F64C9">
      <w:pPr>
        <w:numPr>
          <w:ilvl w:val="0"/>
          <w:numId w:val="1"/>
        </w:numPr>
        <w:jc w:val="both"/>
      </w:pPr>
      <w:proofErr w:type="gramStart"/>
      <w:r>
        <w:t>Систематическая</w:t>
      </w:r>
      <w:proofErr w:type="gramEnd"/>
      <w:r>
        <w:t xml:space="preserve"> </w:t>
      </w:r>
      <w:proofErr w:type="spellStart"/>
      <w:r>
        <w:t>неуспешность</w:t>
      </w:r>
      <w:proofErr w:type="spellEnd"/>
      <w:r>
        <w:t xml:space="preserve"> ребенка</w:t>
      </w:r>
    </w:p>
    <w:p w:rsidR="007F64C9" w:rsidRDefault="007F64C9" w:rsidP="007F64C9">
      <w:pPr>
        <w:numPr>
          <w:ilvl w:val="0"/>
          <w:numId w:val="1"/>
        </w:numPr>
        <w:jc w:val="both"/>
      </w:pPr>
      <w:r>
        <w:t>Отсутствие возможности выбора им индивидуального темпа и уровня обучения (индивидуальный и дифференцированный подход)</w:t>
      </w:r>
    </w:p>
    <w:p w:rsidR="007F64C9" w:rsidRDefault="007F64C9" w:rsidP="007F64C9">
      <w:pPr>
        <w:numPr>
          <w:ilvl w:val="0"/>
          <w:numId w:val="1"/>
        </w:numPr>
        <w:jc w:val="both"/>
      </w:pPr>
      <w:r>
        <w:t xml:space="preserve">Несоответствие технологий и методик функциональным и возрастным особенностям учащихся («разрывы» в организации </w:t>
      </w:r>
      <w:proofErr w:type="spellStart"/>
      <w:proofErr w:type="gramStart"/>
      <w:r>
        <w:t>воспитательно</w:t>
      </w:r>
      <w:proofErr w:type="spellEnd"/>
      <w:r>
        <w:t xml:space="preserve"> - образовательного</w:t>
      </w:r>
      <w:proofErr w:type="gramEnd"/>
      <w:r>
        <w:t xml:space="preserve"> процесса)</w:t>
      </w:r>
    </w:p>
    <w:p w:rsidR="007F64C9" w:rsidRDefault="007F64C9" w:rsidP="007F64C9">
      <w:pPr>
        <w:ind w:left="1069"/>
        <w:jc w:val="both"/>
      </w:pPr>
    </w:p>
    <w:p w:rsidR="007F64C9" w:rsidRDefault="007F64C9" w:rsidP="007F64C9">
      <w:pPr>
        <w:ind w:firstLine="709"/>
        <w:jc w:val="both"/>
      </w:pPr>
      <w:r>
        <w:t xml:space="preserve">В результате </w:t>
      </w:r>
      <w:proofErr w:type="spellStart"/>
      <w:proofErr w:type="gramStart"/>
      <w:r>
        <w:t>психолого</w:t>
      </w:r>
      <w:proofErr w:type="spellEnd"/>
      <w:r>
        <w:t xml:space="preserve"> – педагогических</w:t>
      </w:r>
      <w:proofErr w:type="gramEnd"/>
      <w:r>
        <w:t xml:space="preserve"> исследований, установлено, что </w:t>
      </w:r>
      <w:r w:rsidRPr="00BB55E6">
        <w:rPr>
          <w:b/>
        </w:rPr>
        <w:t xml:space="preserve">дидактические принципы </w:t>
      </w:r>
      <w:proofErr w:type="spellStart"/>
      <w:r w:rsidRPr="00BB55E6">
        <w:rPr>
          <w:b/>
        </w:rPr>
        <w:t>деятельностного</w:t>
      </w:r>
      <w:proofErr w:type="spellEnd"/>
      <w:r w:rsidRPr="00BB55E6">
        <w:rPr>
          <w:b/>
        </w:rPr>
        <w:t xml:space="preserve"> метода обучения </w:t>
      </w:r>
      <w:r>
        <w:t>позволяют системно устранять факторы, негативно влияющие на психическое здоровье детей:</w:t>
      </w:r>
    </w:p>
    <w:p w:rsidR="007F64C9" w:rsidRDefault="007F64C9" w:rsidP="007F64C9">
      <w:pPr>
        <w:numPr>
          <w:ilvl w:val="3"/>
          <w:numId w:val="1"/>
        </w:numPr>
        <w:tabs>
          <w:tab w:val="clear" w:pos="3589"/>
        </w:tabs>
        <w:ind w:left="1440"/>
        <w:jc w:val="both"/>
      </w:pPr>
      <w:r>
        <w:t>Принцип деятельности исключает пассивное восприятие знаний и обеспечивает включение каждого ребенка в самостоятельную познавательную деятельность</w:t>
      </w:r>
    </w:p>
    <w:p w:rsidR="007F64C9" w:rsidRDefault="007F64C9" w:rsidP="007F64C9">
      <w:pPr>
        <w:numPr>
          <w:ilvl w:val="3"/>
          <w:numId w:val="1"/>
        </w:numPr>
        <w:tabs>
          <w:tab w:val="clear" w:pos="3589"/>
        </w:tabs>
        <w:ind w:left="1440"/>
        <w:jc w:val="both"/>
      </w:pPr>
      <w:r>
        <w:t xml:space="preserve">Принципы непрерывности и целостности создают механизм устранения «разрывов» в организации </w:t>
      </w:r>
      <w:proofErr w:type="spellStart"/>
      <w:proofErr w:type="gramStart"/>
      <w:r>
        <w:t>воспитательно</w:t>
      </w:r>
      <w:proofErr w:type="spellEnd"/>
      <w:r>
        <w:t xml:space="preserve"> - образовательного</w:t>
      </w:r>
      <w:proofErr w:type="gramEnd"/>
      <w:r>
        <w:t xml:space="preserve"> процесса и его связью с жизнью, приведения содержания образования в соответствие функциональным и возрастным особенностям дошкольников</w:t>
      </w:r>
    </w:p>
    <w:p w:rsidR="007F64C9" w:rsidRDefault="007F64C9" w:rsidP="007F64C9">
      <w:pPr>
        <w:numPr>
          <w:ilvl w:val="3"/>
          <w:numId w:val="1"/>
        </w:numPr>
        <w:tabs>
          <w:tab w:val="clear" w:pos="3589"/>
        </w:tabs>
        <w:ind w:left="1440"/>
        <w:jc w:val="both"/>
      </w:pPr>
      <w:r>
        <w:t xml:space="preserve">Принцип минимакса является саморегулирующим механизмом </w:t>
      </w:r>
      <w:proofErr w:type="spellStart"/>
      <w:r>
        <w:t>разноуровневого</w:t>
      </w:r>
      <w:proofErr w:type="spellEnd"/>
      <w:r>
        <w:t xml:space="preserve"> обучения, обеспечивающим для каждого ребенка адекватную нагрузку и возможность успешного прохождения им индивидуальной образовательной траектории на уровне своего собственного максимума, но не ниже социально безопасного минимума</w:t>
      </w:r>
    </w:p>
    <w:p w:rsidR="007F64C9" w:rsidRDefault="007F64C9" w:rsidP="007F64C9">
      <w:pPr>
        <w:numPr>
          <w:ilvl w:val="3"/>
          <w:numId w:val="1"/>
        </w:numPr>
        <w:tabs>
          <w:tab w:val="clear" w:pos="3589"/>
        </w:tabs>
        <w:ind w:left="1440"/>
        <w:jc w:val="both"/>
      </w:pPr>
      <w:r>
        <w:t>Принцип психологической комфортности обеспечивает снятие стрессовых факторов во взаимодействии между воспитателем и ребенком, создание в коллективе группы атмосферы доброжелательности</w:t>
      </w:r>
    </w:p>
    <w:p w:rsidR="007F64C9" w:rsidRDefault="007F64C9" w:rsidP="007F64C9">
      <w:pPr>
        <w:numPr>
          <w:ilvl w:val="3"/>
          <w:numId w:val="1"/>
        </w:numPr>
        <w:tabs>
          <w:tab w:val="clear" w:pos="3589"/>
        </w:tabs>
        <w:ind w:left="1440"/>
        <w:jc w:val="both"/>
      </w:pPr>
      <w:r>
        <w:t>Принцип вариативности обеспечивает возможность выбора каждым ребенком индивидуального темпа и уровня обучения</w:t>
      </w:r>
    </w:p>
    <w:p w:rsidR="007F64C9" w:rsidRDefault="007F64C9" w:rsidP="007F64C9">
      <w:pPr>
        <w:numPr>
          <w:ilvl w:val="3"/>
          <w:numId w:val="1"/>
        </w:numPr>
        <w:tabs>
          <w:tab w:val="clear" w:pos="3589"/>
        </w:tabs>
        <w:ind w:left="1440"/>
        <w:jc w:val="both"/>
      </w:pPr>
      <w:r>
        <w:t>Принцип творчества обеспечивает формирование у дошкольников интереса к обучению, создание для каждого из них ситуации успеха.</w:t>
      </w:r>
    </w:p>
    <w:p w:rsidR="007F64C9" w:rsidRDefault="007F64C9" w:rsidP="007F64C9">
      <w:pPr>
        <w:ind w:left="1080"/>
        <w:jc w:val="both"/>
      </w:pPr>
    </w:p>
    <w:p w:rsidR="007F64C9" w:rsidRDefault="007F64C9" w:rsidP="007F64C9">
      <w:pPr>
        <w:ind w:firstLine="709"/>
        <w:jc w:val="both"/>
      </w:pPr>
      <w:r>
        <w:t xml:space="preserve">Аналогичным образом перечисленные дидактические принципы </w:t>
      </w:r>
      <w:proofErr w:type="spellStart"/>
      <w:r>
        <w:t>деятельностного</w:t>
      </w:r>
      <w:proofErr w:type="spellEnd"/>
      <w:r>
        <w:t xml:space="preserve"> метода являются механизмом решения задач формирования, сохранения и укрепления нравственного здоровья детей в процессе воспитания.</w:t>
      </w:r>
    </w:p>
    <w:p w:rsidR="007F64C9" w:rsidRPr="001222B6" w:rsidRDefault="007F64C9" w:rsidP="007F64C9">
      <w:pPr>
        <w:ind w:firstLine="709"/>
        <w:jc w:val="both"/>
        <w:rPr>
          <w:b/>
        </w:rPr>
      </w:pPr>
      <w:r>
        <w:t xml:space="preserve">Психологическая компетентность помогает сохранению и укреплению психического здоровья. Одной из основных составляющих психологической компетентности является представление о способах гармонизации эмоционально – волевой сферы. Умение регулировать свои эмоциональные процессы чрезвычайно важно, поскольку такое умение помогает найти </w:t>
      </w:r>
      <w:r w:rsidRPr="001222B6">
        <w:rPr>
          <w:b/>
        </w:rPr>
        <w:t>адекватные способы снятия напряжения</w:t>
      </w:r>
      <w:r>
        <w:t xml:space="preserve">. Для этого в совместной деятельности детей и взрослых необходимо практиковать тренинги, игры, развлечения, праздники. Важнейшей составляющей здоровья человека является состояние его души, поэтому необходимо </w:t>
      </w:r>
      <w:r w:rsidRPr="001222B6">
        <w:rPr>
          <w:b/>
        </w:rPr>
        <w:t xml:space="preserve">создавать комфортную для жизни и воспитания психологическую среду, где главные герои смех и радость. </w:t>
      </w:r>
    </w:p>
    <w:p w:rsidR="007F64C9" w:rsidRDefault="007F64C9" w:rsidP="007F64C9">
      <w:pPr>
        <w:ind w:firstLine="709"/>
        <w:jc w:val="both"/>
      </w:pPr>
    </w:p>
    <w:p w:rsidR="007F64C9" w:rsidRDefault="007F64C9" w:rsidP="007F64C9">
      <w:pPr>
        <w:ind w:firstLine="709"/>
        <w:jc w:val="both"/>
      </w:pPr>
      <w:r>
        <w:t>Для того</w:t>
      </w:r>
      <w:proofErr w:type="gramStart"/>
      <w:r>
        <w:t>,</w:t>
      </w:r>
      <w:proofErr w:type="gramEnd"/>
      <w:r>
        <w:t xml:space="preserve"> чтобы наладить контакт с ребенком, помочь раскрыться, необходимо его как следует узнать, т.к. одним из основополагающих факторов, влияющих на эффективность взаимодействия является </w:t>
      </w:r>
      <w:r w:rsidRPr="001222B6">
        <w:rPr>
          <w:b/>
        </w:rPr>
        <w:t>умение слушать и слышать</w:t>
      </w:r>
      <w:r>
        <w:t xml:space="preserve">. Выделяют три </w:t>
      </w:r>
      <w:r>
        <w:lastRenderedPageBreak/>
        <w:t>типа людей с характерными для каждого из них особенностями взаимодействия с другими людьми</w:t>
      </w:r>
      <w:r w:rsidRPr="001222B6">
        <w:rPr>
          <w:b/>
        </w:rPr>
        <w:t xml:space="preserve">: </w:t>
      </w:r>
      <w:proofErr w:type="spellStart"/>
      <w:r w:rsidRPr="001222B6">
        <w:rPr>
          <w:b/>
        </w:rPr>
        <w:t>визуалы</w:t>
      </w:r>
      <w:proofErr w:type="spellEnd"/>
      <w:r w:rsidRPr="001222B6">
        <w:rPr>
          <w:b/>
        </w:rPr>
        <w:t xml:space="preserve">, </w:t>
      </w:r>
      <w:proofErr w:type="spellStart"/>
      <w:r w:rsidRPr="001222B6">
        <w:rPr>
          <w:b/>
        </w:rPr>
        <w:t>аудиалы</w:t>
      </w:r>
      <w:proofErr w:type="spellEnd"/>
      <w:r w:rsidRPr="001222B6">
        <w:rPr>
          <w:b/>
        </w:rPr>
        <w:t xml:space="preserve">, </w:t>
      </w:r>
      <w:proofErr w:type="spellStart"/>
      <w:r w:rsidRPr="001222B6">
        <w:rPr>
          <w:b/>
        </w:rPr>
        <w:t>кинестетики</w:t>
      </w:r>
      <w:proofErr w:type="spellEnd"/>
      <w:r>
        <w:t>.</w:t>
      </w:r>
    </w:p>
    <w:p w:rsidR="007F64C9" w:rsidRDefault="007F64C9" w:rsidP="007F64C9">
      <w:pPr>
        <w:ind w:firstLine="709"/>
        <w:jc w:val="both"/>
      </w:pPr>
      <w:proofErr w:type="spellStart"/>
      <w:r>
        <w:t>Визуалы</w:t>
      </w:r>
      <w:proofErr w:type="spellEnd"/>
      <w:r>
        <w:t xml:space="preserve"> – люди, воспринимающие большую часть информации с помощью зрения.</w:t>
      </w:r>
    </w:p>
    <w:p w:rsidR="007F64C9" w:rsidRDefault="007F64C9" w:rsidP="007F64C9">
      <w:pPr>
        <w:ind w:firstLine="709"/>
        <w:jc w:val="both"/>
      </w:pPr>
      <w:proofErr w:type="spellStart"/>
      <w:r>
        <w:t>Аудиалы</w:t>
      </w:r>
      <w:proofErr w:type="spellEnd"/>
      <w:r>
        <w:t xml:space="preserve"> – люди, воспринимающие информацию через слуховые анализаторы.</w:t>
      </w:r>
    </w:p>
    <w:p w:rsidR="007F64C9" w:rsidRDefault="007F64C9" w:rsidP="007F64C9">
      <w:pPr>
        <w:ind w:firstLine="709"/>
        <w:jc w:val="both"/>
      </w:pPr>
      <w:proofErr w:type="spellStart"/>
      <w:r>
        <w:t>Кинестетики</w:t>
      </w:r>
      <w:proofErr w:type="spellEnd"/>
      <w:r>
        <w:t xml:space="preserve"> – люди, воспринимающие информацию через чувства, ощущения.</w:t>
      </w:r>
    </w:p>
    <w:p w:rsidR="007F64C9" w:rsidRDefault="007F64C9" w:rsidP="007F64C9">
      <w:pPr>
        <w:ind w:firstLine="709"/>
        <w:jc w:val="both"/>
      </w:pPr>
      <w:r>
        <w:t>Как правило, редко встречаются представители чистой категории, чаще они смешаны, однако доминирование восприятия информации через один из каналов позволяет говорить о принадлежности человека к одной из определенных категорий. Поэтому педагогу желательно иметь представление о типах детей группы и использовать информацию в воспитательно-образовательном процессе, знать какие формы и методы восприятия нужно использовать с конкретными детьми группы.</w:t>
      </w:r>
    </w:p>
    <w:p w:rsidR="007F64C9" w:rsidRDefault="007F64C9" w:rsidP="007F64C9">
      <w:pPr>
        <w:ind w:firstLine="709"/>
        <w:jc w:val="both"/>
      </w:pPr>
    </w:p>
    <w:p w:rsidR="007F64C9" w:rsidRDefault="007F64C9" w:rsidP="007F64C9">
      <w:pPr>
        <w:ind w:firstLine="709"/>
        <w:jc w:val="both"/>
        <w:rPr>
          <w:i/>
        </w:rPr>
      </w:pPr>
    </w:p>
    <w:p w:rsidR="007F64C9" w:rsidRPr="00050712" w:rsidRDefault="007F64C9" w:rsidP="007F64C9">
      <w:pPr>
        <w:ind w:firstLine="709"/>
        <w:jc w:val="both"/>
        <w:rPr>
          <w:u w:val="single"/>
        </w:rPr>
      </w:pPr>
      <w:r w:rsidRPr="00050712">
        <w:rPr>
          <w:i/>
          <w:u w:val="single"/>
        </w:rPr>
        <w:t>Какие еще педагогические технологии помогут укрепить здоровье ребенка</w:t>
      </w:r>
      <w:r w:rsidRPr="00050712">
        <w:rPr>
          <w:u w:val="single"/>
        </w:rPr>
        <w:t>?</w:t>
      </w:r>
    </w:p>
    <w:p w:rsidR="007F64C9" w:rsidRDefault="007F64C9" w:rsidP="007F64C9">
      <w:pPr>
        <w:numPr>
          <w:ilvl w:val="0"/>
          <w:numId w:val="2"/>
        </w:numPr>
        <w:jc w:val="both"/>
      </w:pPr>
      <w:r>
        <w:rPr>
          <w:b/>
        </w:rPr>
        <w:t>Р</w:t>
      </w:r>
      <w:r w:rsidRPr="001222B6">
        <w:rPr>
          <w:b/>
        </w:rPr>
        <w:t>азвивающие ситуации</w:t>
      </w:r>
      <w:r>
        <w:t xml:space="preserve"> – т.к. технология предполагает принятие любого ответа каждого ребенка и выбор нужной гипотезы, взвесив все за и против, а также самостоятельное апробирование гипотез, получение решения.</w:t>
      </w:r>
    </w:p>
    <w:p w:rsidR="007F64C9" w:rsidRDefault="007F64C9" w:rsidP="007F64C9">
      <w:pPr>
        <w:jc w:val="both"/>
      </w:pPr>
      <w:r>
        <w:t>Они развиваются по следующему сценарию:</w:t>
      </w:r>
    </w:p>
    <w:p w:rsidR="007F64C9" w:rsidRDefault="007F64C9" w:rsidP="007F64C9">
      <w:pPr>
        <w:numPr>
          <w:ilvl w:val="0"/>
          <w:numId w:val="3"/>
        </w:numPr>
        <w:jc w:val="both"/>
      </w:pPr>
      <w:r>
        <w:t>мотивация.</w:t>
      </w:r>
    </w:p>
    <w:p w:rsidR="007F64C9" w:rsidRDefault="007F64C9" w:rsidP="007F64C9">
      <w:pPr>
        <w:numPr>
          <w:ilvl w:val="0"/>
          <w:numId w:val="3"/>
        </w:numPr>
        <w:jc w:val="both"/>
      </w:pPr>
      <w:r>
        <w:t>что нужно делать?</w:t>
      </w:r>
    </w:p>
    <w:p w:rsidR="007F64C9" w:rsidRDefault="007F64C9" w:rsidP="007F64C9">
      <w:pPr>
        <w:numPr>
          <w:ilvl w:val="0"/>
          <w:numId w:val="3"/>
        </w:numPr>
        <w:jc w:val="both"/>
      </w:pPr>
      <w:r>
        <w:t>как мы это сделаем?</w:t>
      </w:r>
    </w:p>
    <w:p w:rsidR="007F64C9" w:rsidRDefault="007F64C9" w:rsidP="007F64C9">
      <w:pPr>
        <w:numPr>
          <w:ilvl w:val="0"/>
          <w:numId w:val="3"/>
        </w:numPr>
        <w:jc w:val="both"/>
      </w:pPr>
      <w:r>
        <w:t>Что нам для этого понадобиться?</w:t>
      </w:r>
    </w:p>
    <w:p w:rsidR="007F64C9" w:rsidRDefault="007F64C9" w:rsidP="007F64C9">
      <w:pPr>
        <w:numPr>
          <w:ilvl w:val="0"/>
          <w:numId w:val="3"/>
        </w:numPr>
        <w:jc w:val="both"/>
      </w:pPr>
      <w:r>
        <w:t>Самостоятельные действия детей.</w:t>
      </w:r>
    </w:p>
    <w:p w:rsidR="007F64C9" w:rsidRDefault="007F64C9" w:rsidP="007F64C9">
      <w:pPr>
        <w:numPr>
          <w:ilvl w:val="0"/>
          <w:numId w:val="3"/>
        </w:numPr>
        <w:jc w:val="both"/>
      </w:pPr>
      <w:r>
        <w:t>Обсуждение результатов, обыгрывание /РЕФЛЕКСИЯ – осмысление того, что я делаю, анализ своей деятельности/.</w:t>
      </w:r>
    </w:p>
    <w:p w:rsidR="007F64C9" w:rsidRDefault="007F64C9" w:rsidP="007F64C9">
      <w:pPr>
        <w:ind w:left="1069"/>
        <w:jc w:val="both"/>
      </w:pPr>
    </w:p>
    <w:p w:rsidR="007F64C9" w:rsidRPr="00427326" w:rsidRDefault="007F64C9" w:rsidP="007F64C9">
      <w:pPr>
        <w:numPr>
          <w:ilvl w:val="0"/>
          <w:numId w:val="2"/>
        </w:numPr>
        <w:tabs>
          <w:tab w:val="clear" w:pos="1429"/>
          <w:tab w:val="num" w:pos="0"/>
        </w:tabs>
        <w:ind w:left="0"/>
        <w:jc w:val="both"/>
        <w:rPr>
          <w:b/>
        </w:rPr>
      </w:pPr>
      <w:r>
        <w:rPr>
          <w:b/>
        </w:rPr>
        <w:t>Т</w:t>
      </w:r>
      <w:r w:rsidRPr="001222B6">
        <w:rPr>
          <w:b/>
        </w:rPr>
        <w:t xml:space="preserve">ехника «Я </w:t>
      </w:r>
      <w:r>
        <w:rPr>
          <w:b/>
        </w:rPr>
        <w:t>– активное слушание</w:t>
      </w:r>
      <w:r w:rsidRPr="001222B6">
        <w:rPr>
          <w:b/>
        </w:rPr>
        <w:t xml:space="preserve">» - </w:t>
      </w:r>
      <w:r>
        <w:t>одной из основных задач воспитателя, стоящего на позиции развивающего образования, является достижение хорошего контакта с ребенком. Для того</w:t>
      </w:r>
      <w:proofErr w:type="gramStart"/>
      <w:r>
        <w:t>,</w:t>
      </w:r>
      <w:proofErr w:type="gramEnd"/>
      <w:r>
        <w:t xml:space="preserve"> чтобы его установить, необходимо быть заинтересованным в ребенке как личности, а значит в его мыслях, переживаниях, настроении, интересах и т.д. как же понять, что действительно чувствует и чего хочет ребенок? Проникнуть во внутренний мир ребенка поможет техника активного слушания, которая предполагает не только общую заинтересованность в личности партнера, но и умение слушать. Воспитатель настраивается на эмоции ребенка. Активно слушать ребенка – значит возвращать ему в беседе то, что он вам поведал, при этом обозначив его чувство.</w:t>
      </w:r>
    </w:p>
    <w:p w:rsidR="007F64C9" w:rsidRPr="00050712" w:rsidRDefault="007F64C9" w:rsidP="007F64C9">
      <w:pPr>
        <w:tabs>
          <w:tab w:val="num" w:pos="0"/>
        </w:tabs>
        <w:jc w:val="both"/>
        <w:rPr>
          <w:u w:val="single"/>
        </w:rPr>
      </w:pPr>
      <w:r w:rsidRPr="00050712">
        <w:rPr>
          <w:i/>
          <w:u w:val="single"/>
        </w:rPr>
        <w:t>Описание техники активного слушания</w:t>
      </w:r>
      <w:r w:rsidRPr="00050712">
        <w:rPr>
          <w:u w:val="single"/>
        </w:rPr>
        <w:t>:</w:t>
      </w:r>
    </w:p>
    <w:p w:rsidR="007F64C9" w:rsidRDefault="007F64C9" w:rsidP="007F64C9">
      <w:pPr>
        <w:numPr>
          <w:ilvl w:val="1"/>
          <w:numId w:val="2"/>
        </w:numPr>
        <w:tabs>
          <w:tab w:val="clear" w:pos="2149"/>
          <w:tab w:val="num" w:pos="0"/>
        </w:tabs>
        <w:ind w:left="0"/>
        <w:jc w:val="both"/>
      </w:pPr>
      <w:r>
        <w:t>ребенок высказывает свою проблему (</w:t>
      </w:r>
      <w:r w:rsidRPr="00B171DA">
        <w:rPr>
          <w:i/>
        </w:rPr>
        <w:t>А Вася отнял паровозик!)</w:t>
      </w:r>
    </w:p>
    <w:p w:rsidR="007F64C9" w:rsidRDefault="007F64C9" w:rsidP="007F64C9">
      <w:pPr>
        <w:numPr>
          <w:ilvl w:val="1"/>
          <w:numId w:val="2"/>
        </w:numPr>
        <w:tabs>
          <w:tab w:val="clear" w:pos="2149"/>
          <w:tab w:val="num" w:pos="0"/>
        </w:tabs>
        <w:ind w:left="0"/>
        <w:jc w:val="both"/>
      </w:pPr>
      <w:r>
        <w:t>педагог поворачивается к ребенку лицом, глаза в глаза, не задает ему вопросов, а слушает ребенка до конца</w:t>
      </w:r>
      <w:proofErr w:type="gramStart"/>
      <w:r>
        <w:t>.</w:t>
      </w:r>
      <w:proofErr w:type="gramEnd"/>
      <w:r>
        <w:t xml:space="preserve"> (</w:t>
      </w:r>
      <w:proofErr w:type="gramStart"/>
      <w:r>
        <w:t>п</w:t>
      </w:r>
      <w:proofErr w:type="gramEnd"/>
      <w:r>
        <w:t>ауза.)</w:t>
      </w:r>
    </w:p>
    <w:p w:rsidR="007F64C9" w:rsidRDefault="007F64C9" w:rsidP="007F64C9">
      <w:pPr>
        <w:numPr>
          <w:ilvl w:val="1"/>
          <w:numId w:val="2"/>
        </w:numPr>
        <w:tabs>
          <w:tab w:val="clear" w:pos="2149"/>
          <w:tab w:val="num" w:pos="0"/>
        </w:tabs>
        <w:ind w:left="0"/>
        <w:jc w:val="both"/>
      </w:pPr>
      <w:r>
        <w:t>педагог в утвердительной форме повторяет сказанное ребенком. (</w:t>
      </w:r>
      <w:r w:rsidRPr="00B171DA">
        <w:rPr>
          <w:i/>
        </w:rPr>
        <w:t>Вася отнял у тебя паровозик</w:t>
      </w:r>
      <w:r>
        <w:t>.)</w:t>
      </w:r>
      <w:proofErr w:type="gramStart"/>
      <w:r>
        <w:t>.</w:t>
      </w:r>
      <w:proofErr w:type="gramEnd"/>
      <w:r>
        <w:t xml:space="preserve"> (</w:t>
      </w:r>
      <w:proofErr w:type="gramStart"/>
      <w:r>
        <w:t>п</w:t>
      </w:r>
      <w:proofErr w:type="gramEnd"/>
      <w:r>
        <w:t>ауза)</w:t>
      </w:r>
    </w:p>
    <w:p w:rsidR="007F64C9" w:rsidRDefault="007F64C9" w:rsidP="007F64C9">
      <w:pPr>
        <w:numPr>
          <w:ilvl w:val="1"/>
          <w:numId w:val="2"/>
        </w:numPr>
        <w:tabs>
          <w:tab w:val="clear" w:pos="2149"/>
          <w:tab w:val="num" w:pos="0"/>
        </w:tabs>
        <w:ind w:left="0"/>
        <w:jc w:val="both"/>
        <w:rPr>
          <w:i/>
        </w:rPr>
      </w:pPr>
      <w:r>
        <w:t>если ребенок продолжает, педагог выслушивает и опять повторяет его фразу и обозначает эмоцию ребенка, озвучивает её в утвердительной форме. (</w:t>
      </w:r>
      <w:r w:rsidRPr="00B171DA">
        <w:rPr>
          <w:i/>
        </w:rPr>
        <w:t>Тебе обидно.</w:t>
      </w:r>
      <w:proofErr w:type="gramStart"/>
      <w:r w:rsidRPr="00B171DA">
        <w:rPr>
          <w:i/>
        </w:rPr>
        <w:t>)</w:t>
      </w:r>
      <w:r>
        <w:rPr>
          <w:i/>
        </w:rPr>
        <w:t>(</w:t>
      </w:r>
      <w:proofErr w:type="gramEnd"/>
      <w:r>
        <w:rPr>
          <w:i/>
        </w:rPr>
        <w:t>пауза)</w:t>
      </w:r>
    </w:p>
    <w:p w:rsidR="007F64C9" w:rsidRDefault="007F64C9" w:rsidP="007F64C9">
      <w:pPr>
        <w:numPr>
          <w:ilvl w:val="1"/>
          <w:numId w:val="2"/>
        </w:numPr>
        <w:tabs>
          <w:tab w:val="clear" w:pos="2149"/>
          <w:tab w:val="num" w:pos="0"/>
        </w:tabs>
        <w:ind w:left="0"/>
        <w:jc w:val="both"/>
      </w:pPr>
      <w:r w:rsidRPr="00B171DA">
        <w:t>ребенок убедившись,</w:t>
      </w:r>
      <w:r>
        <w:t xml:space="preserve"> что взрослый его слушает, начинает рассказывать о себе все больше. </w:t>
      </w:r>
      <w:proofErr w:type="gramStart"/>
      <w:r>
        <w:t>Высказавшись</w:t>
      </w:r>
      <w:proofErr w:type="gramEnd"/>
      <w:r>
        <w:t xml:space="preserve"> он может успокоиться и уйти играть. Если не уходит.</w:t>
      </w:r>
    </w:p>
    <w:p w:rsidR="007F64C9" w:rsidRDefault="007F64C9" w:rsidP="007F64C9">
      <w:pPr>
        <w:numPr>
          <w:ilvl w:val="1"/>
          <w:numId w:val="2"/>
        </w:numPr>
        <w:tabs>
          <w:tab w:val="clear" w:pos="2149"/>
          <w:tab w:val="num" w:pos="0"/>
        </w:tabs>
        <w:ind w:left="0"/>
        <w:jc w:val="both"/>
      </w:pPr>
      <w:r>
        <w:t>Педагог спрашивает – что же нам делать?</w:t>
      </w:r>
    </w:p>
    <w:p w:rsidR="007F64C9" w:rsidRDefault="007F64C9" w:rsidP="007F64C9">
      <w:pPr>
        <w:numPr>
          <w:ilvl w:val="1"/>
          <w:numId w:val="2"/>
        </w:numPr>
        <w:tabs>
          <w:tab w:val="clear" w:pos="2149"/>
          <w:tab w:val="num" w:pos="0"/>
        </w:tabs>
        <w:ind w:left="0"/>
        <w:jc w:val="both"/>
      </w:pPr>
      <w:r>
        <w:t>Ребенок предлагает решения проблемы (отнять у Васи игрушку)</w:t>
      </w:r>
    </w:p>
    <w:p w:rsidR="007F64C9" w:rsidRDefault="007F64C9" w:rsidP="007F64C9">
      <w:pPr>
        <w:numPr>
          <w:ilvl w:val="1"/>
          <w:numId w:val="2"/>
        </w:numPr>
        <w:tabs>
          <w:tab w:val="clear" w:pos="2149"/>
          <w:tab w:val="num" w:pos="0"/>
        </w:tabs>
        <w:ind w:left="0"/>
        <w:jc w:val="both"/>
      </w:pPr>
      <w:r>
        <w:t>Педагог спрашивает – а еще что мы можем сделать?</w:t>
      </w:r>
    </w:p>
    <w:p w:rsidR="007F64C9" w:rsidRDefault="007F64C9" w:rsidP="007F64C9">
      <w:pPr>
        <w:numPr>
          <w:ilvl w:val="1"/>
          <w:numId w:val="2"/>
        </w:numPr>
        <w:tabs>
          <w:tab w:val="clear" w:pos="2149"/>
          <w:tab w:val="num" w:pos="0"/>
        </w:tabs>
        <w:ind w:left="0"/>
        <w:jc w:val="both"/>
      </w:pPr>
      <w:r>
        <w:t>Наказать Васю, взять другую игрушку, играть вместе с Васей …</w:t>
      </w:r>
    </w:p>
    <w:p w:rsidR="007F64C9" w:rsidRDefault="007F64C9" w:rsidP="007F64C9">
      <w:pPr>
        <w:numPr>
          <w:ilvl w:val="1"/>
          <w:numId w:val="2"/>
        </w:numPr>
        <w:tabs>
          <w:tab w:val="clear" w:pos="2149"/>
          <w:tab w:val="num" w:pos="0"/>
        </w:tabs>
        <w:ind w:left="0"/>
        <w:jc w:val="both"/>
      </w:pPr>
      <w:r>
        <w:t>Педагог – как же поступишь ты?</w:t>
      </w:r>
    </w:p>
    <w:p w:rsidR="007F64C9" w:rsidRDefault="007F64C9" w:rsidP="007F64C9">
      <w:pPr>
        <w:numPr>
          <w:ilvl w:val="1"/>
          <w:numId w:val="2"/>
        </w:numPr>
        <w:tabs>
          <w:tab w:val="clear" w:pos="2149"/>
          <w:tab w:val="num" w:pos="0"/>
        </w:tabs>
        <w:ind w:left="0"/>
        <w:jc w:val="both"/>
      </w:pPr>
      <w:r>
        <w:t>Ребенок уже успокоился, он выплеснул свои эмоции, поэтому отдает предпочтение игре.</w:t>
      </w:r>
    </w:p>
    <w:p w:rsidR="007F64C9" w:rsidRDefault="007F64C9" w:rsidP="007F64C9">
      <w:pPr>
        <w:tabs>
          <w:tab w:val="num" w:pos="0"/>
        </w:tabs>
        <w:jc w:val="both"/>
      </w:pPr>
    </w:p>
    <w:p w:rsidR="007F64C9" w:rsidRDefault="007F64C9" w:rsidP="007F64C9">
      <w:pPr>
        <w:tabs>
          <w:tab w:val="num" w:pos="0"/>
        </w:tabs>
        <w:ind w:firstLine="709"/>
        <w:jc w:val="both"/>
        <w:rPr>
          <w:i/>
        </w:rPr>
      </w:pPr>
      <w:r>
        <w:rPr>
          <w:i/>
        </w:rPr>
        <w:lastRenderedPageBreak/>
        <w:t>Практическое задание «Чувства ребенка» - воспитателям и родителям предлагаются ситуации и слова ребенка, задание – определить чувства и ответ взрослого.</w:t>
      </w:r>
    </w:p>
    <w:p w:rsidR="007F64C9" w:rsidRDefault="007F64C9" w:rsidP="007F64C9">
      <w:pPr>
        <w:tabs>
          <w:tab w:val="num" w:pos="0"/>
        </w:tabs>
        <w:ind w:firstLine="709"/>
        <w:jc w:val="both"/>
        <w:rPr>
          <w:i/>
        </w:rPr>
      </w:pPr>
    </w:p>
    <w:tbl>
      <w:tblPr>
        <w:tblStyle w:val="a3"/>
        <w:tblW w:w="0" w:type="auto"/>
        <w:tblLook w:val="01E0"/>
      </w:tblPr>
      <w:tblGrid>
        <w:gridCol w:w="3708"/>
        <w:gridCol w:w="2520"/>
        <w:gridCol w:w="3343"/>
      </w:tblGrid>
      <w:tr w:rsidR="007F64C9" w:rsidTr="00913FCB">
        <w:tc>
          <w:tcPr>
            <w:tcW w:w="3708" w:type="dxa"/>
          </w:tcPr>
          <w:p w:rsidR="007F64C9" w:rsidRPr="002C03BF" w:rsidRDefault="007F64C9" w:rsidP="00913FCB">
            <w:pPr>
              <w:jc w:val="both"/>
            </w:pPr>
            <w:r>
              <w:t>Ситуация и слова ребенка</w:t>
            </w:r>
          </w:p>
        </w:tc>
        <w:tc>
          <w:tcPr>
            <w:tcW w:w="2520" w:type="dxa"/>
          </w:tcPr>
          <w:p w:rsidR="007F64C9" w:rsidRPr="002C03BF" w:rsidRDefault="007F64C9" w:rsidP="00913FCB">
            <w:pPr>
              <w:jc w:val="both"/>
            </w:pPr>
            <w:r>
              <w:t>Чувства ребенка</w:t>
            </w:r>
          </w:p>
        </w:tc>
        <w:tc>
          <w:tcPr>
            <w:tcW w:w="3343" w:type="dxa"/>
          </w:tcPr>
          <w:p w:rsidR="007F64C9" w:rsidRPr="002C03BF" w:rsidRDefault="007F64C9" w:rsidP="00913FCB">
            <w:pPr>
              <w:jc w:val="both"/>
            </w:pPr>
            <w:r>
              <w:t>Ваш ответ</w:t>
            </w:r>
          </w:p>
        </w:tc>
      </w:tr>
      <w:tr w:rsidR="007F64C9" w:rsidTr="00913FCB">
        <w:tc>
          <w:tcPr>
            <w:tcW w:w="3708" w:type="dxa"/>
          </w:tcPr>
          <w:p w:rsidR="007F64C9" w:rsidRDefault="007F64C9" w:rsidP="00913FCB">
            <w:pPr>
              <w:numPr>
                <w:ilvl w:val="2"/>
                <w:numId w:val="2"/>
              </w:numPr>
              <w:tabs>
                <w:tab w:val="clear" w:pos="3049"/>
                <w:tab w:val="num" w:pos="360"/>
              </w:tabs>
              <w:ind w:left="360"/>
            </w:pPr>
            <w:r>
              <w:t>Сегодня, когда я выходил из школы, мальчишка - хулиган выбил у меня портфель и из него все высыпалось.</w:t>
            </w:r>
          </w:p>
          <w:p w:rsidR="007F64C9" w:rsidRDefault="007F64C9" w:rsidP="00913FCB">
            <w:pPr>
              <w:numPr>
                <w:ilvl w:val="2"/>
                <w:numId w:val="2"/>
              </w:numPr>
              <w:tabs>
                <w:tab w:val="clear" w:pos="3049"/>
                <w:tab w:val="num" w:pos="360"/>
              </w:tabs>
              <w:ind w:left="360"/>
            </w:pPr>
            <w:r>
              <w:t>Ребенку сделали укол, плачет – Доктор плохой!</w:t>
            </w:r>
          </w:p>
          <w:p w:rsidR="007F64C9" w:rsidRDefault="007F64C9" w:rsidP="00913FCB">
            <w:pPr>
              <w:numPr>
                <w:ilvl w:val="2"/>
                <w:numId w:val="2"/>
              </w:numPr>
              <w:tabs>
                <w:tab w:val="clear" w:pos="3049"/>
                <w:tab w:val="num" w:pos="360"/>
              </w:tabs>
              <w:ind w:left="360"/>
            </w:pPr>
            <w:r>
              <w:t>Старший сын говорит маме – Ты всегда её защищаешь, говоришь она маленькая, а меня никогда не жалеешь</w:t>
            </w:r>
          </w:p>
          <w:p w:rsidR="007F64C9" w:rsidRDefault="007F64C9" w:rsidP="00913FCB">
            <w:pPr>
              <w:numPr>
                <w:ilvl w:val="2"/>
                <w:numId w:val="2"/>
              </w:numPr>
              <w:tabs>
                <w:tab w:val="clear" w:pos="3049"/>
                <w:tab w:val="num" w:pos="360"/>
              </w:tabs>
              <w:ind w:left="360"/>
            </w:pPr>
            <w:r>
              <w:t>Сегодня на уроке я ничего не поняла и сказала об этом учителю, а все ребята смеялись.</w:t>
            </w:r>
          </w:p>
          <w:p w:rsidR="007F64C9" w:rsidRDefault="007F64C9" w:rsidP="00913FCB">
            <w:pPr>
              <w:numPr>
                <w:ilvl w:val="2"/>
                <w:numId w:val="2"/>
              </w:numPr>
              <w:tabs>
                <w:tab w:val="clear" w:pos="3049"/>
                <w:tab w:val="num" w:pos="360"/>
              </w:tabs>
              <w:ind w:left="360"/>
            </w:pPr>
            <w:r>
              <w:t>Ребенок роняет чашку, та разбивается. – Ой! Моя чашечка!</w:t>
            </w:r>
          </w:p>
          <w:p w:rsidR="007F64C9" w:rsidRDefault="007F64C9" w:rsidP="00913FCB">
            <w:pPr>
              <w:numPr>
                <w:ilvl w:val="2"/>
                <w:numId w:val="2"/>
              </w:numPr>
              <w:tabs>
                <w:tab w:val="clear" w:pos="3049"/>
                <w:tab w:val="num" w:pos="360"/>
              </w:tabs>
              <w:ind w:left="360"/>
            </w:pPr>
            <w:r>
              <w:t xml:space="preserve">Мам, ты знаешь, я сегодня первый написал и сдал </w:t>
            </w:r>
            <w:proofErr w:type="gramStart"/>
            <w:r>
              <w:t>контрольную</w:t>
            </w:r>
            <w:proofErr w:type="gramEnd"/>
            <w:r>
              <w:t>!</w:t>
            </w:r>
          </w:p>
          <w:p w:rsidR="007F64C9" w:rsidRPr="002C03BF" w:rsidRDefault="007F64C9" w:rsidP="00913FCB">
            <w:pPr>
              <w:numPr>
                <w:ilvl w:val="2"/>
                <w:numId w:val="2"/>
              </w:numPr>
              <w:tabs>
                <w:tab w:val="clear" w:pos="3049"/>
                <w:tab w:val="num" w:pos="360"/>
              </w:tabs>
              <w:ind w:left="360"/>
            </w:pPr>
            <w:r>
              <w:t>Ну, надо же, я забыла включить телевизор, а там было продолжение фильма!</w:t>
            </w:r>
          </w:p>
        </w:tc>
        <w:tc>
          <w:tcPr>
            <w:tcW w:w="2520" w:type="dxa"/>
          </w:tcPr>
          <w:p w:rsidR="007F64C9" w:rsidRDefault="007F64C9" w:rsidP="00913FCB">
            <w:r>
              <w:t>Огорчение, обида</w:t>
            </w:r>
          </w:p>
          <w:p w:rsidR="007F64C9" w:rsidRDefault="007F64C9" w:rsidP="00913FCB"/>
          <w:p w:rsidR="007F64C9" w:rsidRDefault="007F64C9" w:rsidP="00913FCB"/>
          <w:p w:rsidR="007F64C9" w:rsidRDefault="007F64C9" w:rsidP="00913FCB"/>
          <w:p w:rsidR="007F64C9" w:rsidRDefault="007F64C9" w:rsidP="00913FCB">
            <w:r>
              <w:t>Боль, обида</w:t>
            </w:r>
          </w:p>
          <w:p w:rsidR="007F64C9" w:rsidRDefault="007F64C9" w:rsidP="00913FCB"/>
          <w:p w:rsidR="007F64C9" w:rsidRDefault="007F64C9" w:rsidP="00913FCB"/>
          <w:p w:rsidR="007F64C9" w:rsidRDefault="007F64C9" w:rsidP="00913FCB">
            <w:r>
              <w:t>Обида</w:t>
            </w:r>
          </w:p>
          <w:p w:rsidR="007F64C9" w:rsidRDefault="007F64C9" w:rsidP="00913FCB"/>
          <w:p w:rsidR="007F64C9" w:rsidRDefault="007F64C9" w:rsidP="00913FCB"/>
          <w:p w:rsidR="007F64C9" w:rsidRDefault="007F64C9" w:rsidP="00913FCB">
            <w:r>
              <w:t>Стыд, обида</w:t>
            </w:r>
          </w:p>
          <w:p w:rsidR="007F64C9" w:rsidRDefault="007F64C9" w:rsidP="00913FCB"/>
          <w:p w:rsidR="007F64C9" w:rsidRDefault="007F64C9" w:rsidP="00913FCB"/>
          <w:p w:rsidR="007F64C9" w:rsidRDefault="007F64C9" w:rsidP="00913FCB"/>
          <w:p w:rsidR="007F64C9" w:rsidRDefault="007F64C9" w:rsidP="00913FCB">
            <w:r>
              <w:t>Испуг, жалость</w:t>
            </w:r>
          </w:p>
          <w:p w:rsidR="007F64C9" w:rsidRDefault="007F64C9" w:rsidP="00913FCB"/>
          <w:p w:rsidR="007F64C9" w:rsidRDefault="007F64C9" w:rsidP="00913FCB"/>
          <w:p w:rsidR="007F64C9" w:rsidRDefault="007F64C9" w:rsidP="00913FCB">
            <w:r>
              <w:t xml:space="preserve">Радость </w:t>
            </w:r>
          </w:p>
          <w:p w:rsidR="007F64C9" w:rsidRDefault="007F64C9" w:rsidP="00913FCB"/>
          <w:p w:rsidR="007F64C9" w:rsidRDefault="007F64C9" w:rsidP="00913FCB"/>
          <w:p w:rsidR="007F64C9" w:rsidRPr="002C03BF" w:rsidRDefault="007F64C9" w:rsidP="00913FCB">
            <w:r>
              <w:t xml:space="preserve">Досада </w:t>
            </w:r>
          </w:p>
        </w:tc>
        <w:tc>
          <w:tcPr>
            <w:tcW w:w="3343" w:type="dxa"/>
          </w:tcPr>
          <w:p w:rsidR="007F64C9" w:rsidRDefault="007F64C9" w:rsidP="00913FCB">
            <w:r>
              <w:t>Ты очень расстроился, было обидно</w:t>
            </w:r>
          </w:p>
          <w:p w:rsidR="007F64C9" w:rsidRDefault="007F64C9" w:rsidP="00913FCB"/>
          <w:p w:rsidR="007F64C9" w:rsidRDefault="007F64C9" w:rsidP="00913FCB"/>
          <w:p w:rsidR="007F64C9" w:rsidRDefault="007F64C9" w:rsidP="00913FCB">
            <w:r>
              <w:t>Доктор сделал укол, тебе было больно.</w:t>
            </w:r>
          </w:p>
          <w:p w:rsidR="007F64C9" w:rsidRDefault="007F64C9" w:rsidP="00913FCB"/>
          <w:p w:rsidR="007F64C9" w:rsidRDefault="007F64C9" w:rsidP="00913FCB">
            <w:r>
              <w:t>Тебе обидно и ты хочешь, чтобы я тебя пожалела, защищала.</w:t>
            </w:r>
          </w:p>
          <w:p w:rsidR="007F64C9" w:rsidRDefault="007F64C9" w:rsidP="00913FCB">
            <w:r>
              <w:t>Было очень неловко и обидно.</w:t>
            </w:r>
          </w:p>
          <w:p w:rsidR="007F64C9" w:rsidRDefault="007F64C9" w:rsidP="00913FCB"/>
          <w:p w:rsidR="007F64C9" w:rsidRDefault="007F64C9" w:rsidP="00913FCB"/>
          <w:p w:rsidR="007F64C9" w:rsidRDefault="007F64C9" w:rsidP="00913FCB"/>
          <w:p w:rsidR="007F64C9" w:rsidRDefault="007F64C9" w:rsidP="00913FCB">
            <w:r>
              <w:t>Ты испугался, что разбил чашку и тебе её жалко.</w:t>
            </w:r>
          </w:p>
          <w:p w:rsidR="007F64C9" w:rsidRDefault="007F64C9" w:rsidP="00913FCB"/>
          <w:p w:rsidR="007F64C9" w:rsidRDefault="007F64C9" w:rsidP="00913FCB">
            <w:r>
              <w:t>Ты доволен и очень рад.</w:t>
            </w:r>
          </w:p>
          <w:p w:rsidR="007F64C9" w:rsidRDefault="007F64C9" w:rsidP="00913FCB"/>
          <w:p w:rsidR="007F64C9" w:rsidRDefault="007F64C9" w:rsidP="00913FCB"/>
          <w:p w:rsidR="007F64C9" w:rsidRPr="002C03BF" w:rsidRDefault="007F64C9" w:rsidP="00913FCB">
            <w:r>
              <w:t>Ты очень хотела посмотреть фильм и тебе досадно.</w:t>
            </w:r>
          </w:p>
        </w:tc>
      </w:tr>
    </w:tbl>
    <w:p w:rsidR="007F64C9" w:rsidRPr="002C03BF" w:rsidRDefault="007F64C9" w:rsidP="007F64C9">
      <w:pPr>
        <w:ind w:left="1789"/>
        <w:jc w:val="both"/>
        <w:rPr>
          <w:i/>
        </w:rPr>
      </w:pPr>
    </w:p>
    <w:p w:rsidR="007F64C9" w:rsidRDefault="007F64C9" w:rsidP="007F64C9">
      <w:pPr>
        <w:numPr>
          <w:ilvl w:val="0"/>
          <w:numId w:val="2"/>
        </w:numPr>
        <w:tabs>
          <w:tab w:val="clear" w:pos="1429"/>
          <w:tab w:val="num" w:pos="-180"/>
        </w:tabs>
        <w:ind w:left="180"/>
        <w:jc w:val="both"/>
      </w:pPr>
      <w:r>
        <w:rPr>
          <w:b/>
        </w:rPr>
        <w:t>П</w:t>
      </w:r>
      <w:r w:rsidRPr="001222B6">
        <w:rPr>
          <w:b/>
        </w:rPr>
        <w:t>роектная деятельность</w:t>
      </w:r>
      <w:r>
        <w:rPr>
          <w:b/>
        </w:rPr>
        <w:t>,</w:t>
      </w:r>
      <w:r>
        <w:t xml:space="preserve"> способствует реализации</w:t>
      </w:r>
      <w:r w:rsidRPr="001222B6">
        <w:rPr>
          <w:b/>
        </w:rPr>
        <w:t xml:space="preserve"> </w:t>
      </w:r>
      <w:r>
        <w:t>принципа целостного представления и мире – задействовать все сферы</w:t>
      </w:r>
      <w:proofErr w:type="gramStart"/>
      <w:r>
        <w:t xml:space="preserve"> :</w:t>
      </w:r>
      <w:proofErr w:type="gramEnd"/>
      <w:r>
        <w:t xml:space="preserve"> эмоции, чувства, действия, мысли, осуществлять познание через все сферы – литературу, музыку, Изо.</w:t>
      </w:r>
    </w:p>
    <w:p w:rsidR="007F64C9" w:rsidRDefault="007F64C9" w:rsidP="007F64C9">
      <w:pPr>
        <w:tabs>
          <w:tab w:val="num" w:pos="-180"/>
        </w:tabs>
        <w:ind w:left="180"/>
        <w:jc w:val="both"/>
      </w:pPr>
    </w:p>
    <w:p w:rsidR="007F64C9" w:rsidRDefault="007F64C9" w:rsidP="007F64C9">
      <w:pPr>
        <w:numPr>
          <w:ilvl w:val="0"/>
          <w:numId w:val="2"/>
        </w:numPr>
        <w:tabs>
          <w:tab w:val="clear" w:pos="1429"/>
          <w:tab w:val="num" w:pos="-180"/>
        </w:tabs>
        <w:ind w:left="180"/>
        <w:jc w:val="both"/>
      </w:pPr>
      <w:r>
        <w:t xml:space="preserve">Развивающее образование строится на общении с ребенком и зависит от того, какую позицию занимает взрослый по отношению к ребенку. Общение всегда предполагает наличие, как минимум, двух партнеров, которые равноценны. </w:t>
      </w:r>
    </w:p>
    <w:p w:rsidR="007F64C9" w:rsidRDefault="007F64C9" w:rsidP="007F64C9">
      <w:pPr>
        <w:ind w:firstLine="709"/>
        <w:jc w:val="both"/>
      </w:pPr>
      <w:r>
        <w:t xml:space="preserve">Позиция педагогического воздействия может проявляться как на организованных занятиях, так и в свободной деятельности. Как правило, её можно заметить по большому количеству запретов или указаний, которые дает воспитатель в адрес ребенка. В этом случае цель педагога заключается в том, чтобы добиться от ребенка выполнения какого – либо действия. Педагог, стоящий на позиции воздействия, находится в режиме монолога. Взаимодействие с ребенком предполагает, что педагог должен корректировать поведение ребенка. Однако имеет смысл это делать не запретами, окриками, замечаниями, а с помощью </w:t>
      </w:r>
      <w:r w:rsidRPr="001222B6">
        <w:rPr>
          <w:b/>
        </w:rPr>
        <w:t>позитивных сообщений</w:t>
      </w:r>
      <w:r w:rsidRPr="002D73AF">
        <w:rPr>
          <w:b/>
          <w:i/>
        </w:rPr>
        <w:t>.</w:t>
      </w:r>
      <w:r>
        <w:t xml:space="preserve"> </w:t>
      </w:r>
    </w:p>
    <w:p w:rsidR="007F64C9" w:rsidRDefault="007F64C9" w:rsidP="007F64C9">
      <w:pPr>
        <w:ind w:firstLine="709"/>
        <w:jc w:val="both"/>
      </w:pPr>
    </w:p>
    <w:p w:rsidR="007F64C9" w:rsidRDefault="007F64C9" w:rsidP="007F64C9">
      <w:pPr>
        <w:ind w:firstLine="709"/>
        <w:jc w:val="both"/>
      </w:pPr>
    </w:p>
    <w:p w:rsidR="007F64C9" w:rsidRDefault="007F64C9" w:rsidP="007F64C9">
      <w:pPr>
        <w:ind w:firstLine="709"/>
        <w:jc w:val="both"/>
      </w:pPr>
      <w:r>
        <w:t>Можно представить себе два основных типа ситуаций, когда воспитатель или родитель должен корректировать поведение ребенка:</w:t>
      </w:r>
    </w:p>
    <w:p w:rsidR="007F64C9" w:rsidRDefault="007F64C9" w:rsidP="007F64C9">
      <w:pPr>
        <w:numPr>
          <w:ilvl w:val="0"/>
          <w:numId w:val="4"/>
        </w:numPr>
        <w:jc w:val="both"/>
      </w:pPr>
      <w:r>
        <w:t>когда последствия действий ребенка не слишком тяжелые или вызваны его ошибкой,</w:t>
      </w:r>
    </w:p>
    <w:p w:rsidR="007F64C9" w:rsidRDefault="007F64C9" w:rsidP="007F64C9">
      <w:pPr>
        <w:numPr>
          <w:ilvl w:val="0"/>
          <w:numId w:val="4"/>
        </w:numPr>
        <w:jc w:val="both"/>
      </w:pPr>
      <w:r>
        <w:t>когда эти последствия затрагивают других людей либо являются результатом его сознательного действия.</w:t>
      </w:r>
    </w:p>
    <w:p w:rsidR="007F64C9" w:rsidRDefault="007F64C9" w:rsidP="007F64C9">
      <w:pPr>
        <w:jc w:val="both"/>
      </w:pPr>
    </w:p>
    <w:p w:rsidR="007F64C9" w:rsidRDefault="007F64C9" w:rsidP="007F64C9">
      <w:pPr>
        <w:ind w:firstLine="709"/>
        <w:jc w:val="both"/>
      </w:pPr>
      <w:r>
        <w:t xml:space="preserve">В первом случае (к которому относятся, например, ситуации, связанные с ошибками на занятиях, </w:t>
      </w:r>
      <w:proofErr w:type="gramStart"/>
      <w:r>
        <w:t>неудачами</w:t>
      </w:r>
      <w:proofErr w:type="gramEnd"/>
      <w:r>
        <w:t xml:space="preserve"> в какой – либо деятельности или попытками сделать что-то по-своему) позитивное сообщение педагога должно заключать в себе поощрение ребенка действовать дальше. Например, если ребенок не смог что-то сделать по вашей просьбе, ни в коем случае нельзя говорить ему: «Эх, ты не смог сделать такую простую вещь!» не очень хорошо также, если педагог, ничего не сказав ребенку, например, просто попросит о том же другого ребенка или сделает это сам. Но, не </w:t>
      </w:r>
      <w:proofErr w:type="gramStart"/>
      <w:r>
        <w:t>стоит</w:t>
      </w:r>
      <w:proofErr w:type="gramEnd"/>
      <w:r>
        <w:t xml:space="preserve"> и отделываться от ребенка фразой типа: «Ну ладно, ничего страшного». Позитивным в этом случае будет сообщение типа: «Спасибо тебе, ты очень старался!» такие сообщения, как «Так уже гораздо лучше!», «У тебя обязательно получится!», «Попробуй еще раз», «У всех бывают неудачи» и т.п., побуждают ребенка к дальнейшим действиям.</w:t>
      </w:r>
    </w:p>
    <w:p w:rsidR="007F64C9" w:rsidRDefault="007F64C9" w:rsidP="007F64C9">
      <w:pPr>
        <w:ind w:firstLine="709"/>
        <w:jc w:val="both"/>
      </w:pPr>
      <w:r>
        <w:t>Второй тип ситуаций (к которым относятся, например, действия, связанные с опасностью для самого ребенка или других детей, а также его асоциальные действия) требует пресечения действий ребенка. В этом случае позитивные сообщения преследуют цель изменить его поведение. Этот вид сообщений также не должен включать простую критику действия ребенка и его запрет. Позитивное сообщение, призванное изменить поведение ребенка, должно включать следующие компоненты:</w:t>
      </w:r>
    </w:p>
    <w:p w:rsidR="007F64C9" w:rsidRDefault="007F64C9" w:rsidP="007F64C9">
      <w:pPr>
        <w:numPr>
          <w:ilvl w:val="0"/>
          <w:numId w:val="5"/>
        </w:numPr>
        <w:jc w:val="both"/>
      </w:pPr>
      <w:r>
        <w:t>описание произведенного им действия,</w:t>
      </w:r>
    </w:p>
    <w:p w:rsidR="007F64C9" w:rsidRDefault="007F64C9" w:rsidP="007F64C9">
      <w:pPr>
        <w:numPr>
          <w:ilvl w:val="0"/>
          <w:numId w:val="5"/>
        </w:numPr>
        <w:jc w:val="both"/>
      </w:pPr>
      <w:r>
        <w:t>описание возможного (или неизбежного) результата этого действия,</w:t>
      </w:r>
    </w:p>
    <w:p w:rsidR="007F64C9" w:rsidRDefault="007F64C9" w:rsidP="007F64C9">
      <w:pPr>
        <w:numPr>
          <w:ilvl w:val="0"/>
          <w:numId w:val="5"/>
        </w:numPr>
        <w:jc w:val="both"/>
      </w:pPr>
      <w:r>
        <w:t>предложение альтернативного варианта поведения.</w:t>
      </w:r>
    </w:p>
    <w:p w:rsidR="007F64C9" w:rsidRDefault="007F64C9" w:rsidP="007F64C9">
      <w:pPr>
        <w:jc w:val="both"/>
      </w:pPr>
    </w:p>
    <w:p w:rsidR="007F64C9" w:rsidRDefault="007F64C9" w:rsidP="007F64C9">
      <w:pPr>
        <w:jc w:val="both"/>
      </w:pPr>
      <w:r>
        <w:t xml:space="preserve">Необходимо, чтобы в структуру такого сообщения входили все три звена. Особенно важно не ограничиваться объяснением, почему так делать не стоит или нельзя, а предложить ребенку другой вариант поведения в этой ситуации. </w:t>
      </w:r>
    </w:p>
    <w:p w:rsidR="007F64C9" w:rsidRDefault="007F64C9" w:rsidP="007F64C9">
      <w:pPr>
        <w:jc w:val="both"/>
      </w:pPr>
      <w:r>
        <w:t xml:space="preserve"> Схема позитивного сообщения, которое предлагает ребенку изменить свое поведение, может выглядеть, например, так:</w:t>
      </w:r>
    </w:p>
    <w:p w:rsidR="007F64C9" w:rsidRDefault="007F64C9" w:rsidP="007F64C9">
      <w:pPr>
        <w:numPr>
          <w:ilvl w:val="0"/>
          <w:numId w:val="6"/>
        </w:numPr>
        <w:jc w:val="both"/>
      </w:pPr>
      <w:r>
        <w:t>когда ты…</w:t>
      </w:r>
    </w:p>
    <w:p w:rsidR="007F64C9" w:rsidRDefault="007F64C9" w:rsidP="007F64C9">
      <w:pPr>
        <w:numPr>
          <w:ilvl w:val="0"/>
          <w:numId w:val="6"/>
        </w:numPr>
        <w:jc w:val="both"/>
      </w:pPr>
      <w:r>
        <w:t>может случиться, что</w:t>
      </w:r>
      <w:proofErr w:type="gramStart"/>
      <w:r>
        <w:t>..</w:t>
      </w:r>
      <w:proofErr w:type="gramEnd"/>
    </w:p>
    <w:p w:rsidR="007F64C9" w:rsidRDefault="007F64C9" w:rsidP="007F64C9">
      <w:pPr>
        <w:numPr>
          <w:ilvl w:val="0"/>
          <w:numId w:val="6"/>
        </w:numPr>
        <w:jc w:val="both"/>
      </w:pPr>
      <w:r>
        <w:t>лучше…</w:t>
      </w:r>
    </w:p>
    <w:p w:rsidR="007F64C9" w:rsidRDefault="007F64C9" w:rsidP="007F64C9">
      <w:pPr>
        <w:jc w:val="both"/>
      </w:pPr>
    </w:p>
    <w:p w:rsidR="007F64C9" w:rsidRPr="008E1E62" w:rsidRDefault="007F64C9" w:rsidP="007F64C9">
      <w:pPr>
        <w:ind w:firstLine="709"/>
        <w:jc w:val="both"/>
        <w:rPr>
          <w:i/>
        </w:rPr>
      </w:pPr>
      <w:r>
        <w:rPr>
          <w:i/>
        </w:rPr>
        <w:t>П</w:t>
      </w:r>
      <w:r w:rsidRPr="008E1E62">
        <w:rPr>
          <w:i/>
        </w:rPr>
        <w:t>рактическое задание – придумать ситуацию, когда ребенок в</w:t>
      </w:r>
      <w:r>
        <w:rPr>
          <w:i/>
        </w:rPr>
        <w:t xml:space="preserve">едет себя плохо и </w:t>
      </w:r>
      <w:r w:rsidRPr="008E1E62">
        <w:rPr>
          <w:i/>
        </w:rPr>
        <w:t>сформулировать позитивное сообщение, побуждающее ребенка изменить свое поведение</w:t>
      </w:r>
      <w:r>
        <w:rPr>
          <w:i/>
        </w:rPr>
        <w:t>.</w:t>
      </w:r>
    </w:p>
    <w:p w:rsidR="007F64C9" w:rsidRDefault="007F64C9" w:rsidP="007F64C9">
      <w:pPr>
        <w:ind w:left="1072" w:firstLine="709"/>
        <w:jc w:val="both"/>
      </w:pPr>
    </w:p>
    <w:p w:rsidR="007F64C9" w:rsidRDefault="007F64C9" w:rsidP="007F64C9">
      <w:pPr>
        <w:ind w:firstLine="709"/>
        <w:jc w:val="both"/>
      </w:pPr>
      <w:r>
        <w:t>Создать психологический комфо</w:t>
      </w:r>
      <w:proofErr w:type="gramStart"/>
      <w:r>
        <w:t>рт в гр</w:t>
      </w:r>
      <w:proofErr w:type="gramEnd"/>
      <w:r>
        <w:t>уппе поможет продуманная развивающая образовательная среда. Например, прямоугольные и квадратные формы угнетают психику, поэтому мебель и игрушки можно расставить так, чтобы сгладить углы. Доступность игрушек, периодическая смена игрового материала тоже благоприятно действую на психологическую комфортность. Детей нужно удивлять ежедневно, чтобы поддерживать их познавательную активность, эмоции, поэтому воспитатель должен продумывать приемы входа в день, вносить новизну в общение.</w:t>
      </w:r>
    </w:p>
    <w:p w:rsidR="00A75CA8" w:rsidRDefault="00A75CA8"/>
    <w:sectPr w:rsidR="00A75CA8" w:rsidSect="00A75C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7966BE"/>
    <w:multiLevelType w:val="hybridMultilevel"/>
    <w:tmpl w:val="1480B7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4C244029"/>
    <w:multiLevelType w:val="hybridMultilevel"/>
    <w:tmpl w:val="3DF09BFC"/>
    <w:lvl w:ilvl="0" w:tplc="0419000F">
      <w:start w:val="1"/>
      <w:numFmt w:val="decimal"/>
      <w:lvlText w:val="%1."/>
      <w:lvlJc w:val="left"/>
      <w:pPr>
        <w:tabs>
          <w:tab w:val="num" w:pos="1429"/>
        </w:tabs>
        <w:ind w:left="1429" w:hanging="360"/>
      </w:pPr>
    </w:lvl>
    <w:lvl w:ilvl="1" w:tplc="0419000B">
      <w:start w:val="1"/>
      <w:numFmt w:val="bullet"/>
      <w:lvlText w:val=""/>
      <w:lvlJc w:val="left"/>
      <w:pPr>
        <w:tabs>
          <w:tab w:val="num" w:pos="2149"/>
        </w:tabs>
        <w:ind w:left="2149" w:hanging="360"/>
      </w:pPr>
      <w:rPr>
        <w:rFonts w:ascii="Wingdings" w:hAnsi="Wingdings" w:hint="default"/>
      </w:rPr>
    </w:lvl>
    <w:lvl w:ilvl="2" w:tplc="0419000F">
      <w:start w:val="1"/>
      <w:numFmt w:val="decimal"/>
      <w:lvlText w:val="%3."/>
      <w:lvlJc w:val="left"/>
      <w:pPr>
        <w:tabs>
          <w:tab w:val="num" w:pos="3049"/>
        </w:tabs>
        <w:ind w:left="3049" w:hanging="360"/>
      </w:pPr>
    </w:lvl>
    <w:lvl w:ilvl="3" w:tplc="55226C5E">
      <w:start w:val="1"/>
      <w:numFmt w:val="decimal"/>
      <w:lvlText w:val="%4."/>
      <w:lvlJc w:val="left"/>
      <w:pPr>
        <w:tabs>
          <w:tab w:val="num" w:pos="3589"/>
        </w:tabs>
        <w:ind w:left="3589" w:hanging="360"/>
      </w:pPr>
      <w:rPr>
        <w:rFonts w:hint="default"/>
      </w:r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
    <w:nsid w:val="4E723D81"/>
    <w:multiLevelType w:val="hybridMultilevel"/>
    <w:tmpl w:val="9CF2703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58847906"/>
    <w:multiLevelType w:val="hybridMultilevel"/>
    <w:tmpl w:val="6E68085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71C6096E"/>
    <w:multiLevelType w:val="hybridMultilevel"/>
    <w:tmpl w:val="495A5098"/>
    <w:lvl w:ilvl="0" w:tplc="0419000B">
      <w:start w:val="1"/>
      <w:numFmt w:val="bullet"/>
      <w:lvlText w:val=""/>
      <w:lvlJc w:val="left"/>
      <w:pPr>
        <w:tabs>
          <w:tab w:val="num" w:pos="1429"/>
        </w:tabs>
        <w:ind w:left="1429" w:hanging="360"/>
      </w:pPr>
      <w:rPr>
        <w:rFonts w:ascii="Wingdings" w:hAnsi="Wingdings"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7F5A69FA"/>
    <w:multiLevelType w:val="hybridMultilevel"/>
    <w:tmpl w:val="74488C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3"/>
  </w:num>
  <w:num w:numId="4">
    <w:abstractNumId w:val="0"/>
  </w:num>
  <w:num w:numId="5">
    <w:abstractNumId w:val="2"/>
  </w:num>
  <w:num w:numId="6">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7F64C9"/>
    <w:rsid w:val="007F64C9"/>
    <w:rsid w:val="00A75CA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64C9"/>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64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2183</Words>
  <Characters>12444</Characters>
  <Application>Microsoft Office Word</Application>
  <DocSecurity>0</DocSecurity>
  <Lines>103</Lines>
  <Paragraphs>29</Paragraphs>
  <ScaleCrop>false</ScaleCrop>
  <Company/>
  <LinksUpToDate>false</LinksUpToDate>
  <CharactersWithSpaces>14598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dc:creator>
  <cp:lastModifiedBy>123</cp:lastModifiedBy>
  <cp:revision>1</cp:revision>
  <dcterms:created xsi:type="dcterms:W3CDTF">2014-02-10T08:46:00Z</dcterms:created>
  <dcterms:modified xsi:type="dcterms:W3CDTF">2014-02-10T08:51:00Z</dcterms:modified>
</cp:coreProperties>
</file>