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44" w:rsidRPr="00322644" w:rsidRDefault="00322644" w:rsidP="0032264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70C0"/>
          <w:kern w:val="36"/>
          <w:sz w:val="48"/>
          <w:szCs w:val="48"/>
          <w:lang w:eastAsia="ru-RU"/>
        </w:rPr>
      </w:pPr>
      <w:r w:rsidRPr="00322644">
        <w:rPr>
          <w:rFonts w:ascii="Arial" w:eastAsia="Times New Roman" w:hAnsi="Arial" w:cs="Arial"/>
          <w:color w:val="0070C0"/>
          <w:kern w:val="36"/>
          <w:sz w:val="48"/>
          <w:szCs w:val="48"/>
          <w:lang w:eastAsia="ru-RU"/>
        </w:rPr>
        <w:t xml:space="preserve">Консультация для педагогов </w:t>
      </w:r>
    </w:p>
    <w:p w:rsidR="00322644" w:rsidRDefault="00322644" w:rsidP="0032264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70C0"/>
          <w:kern w:val="36"/>
          <w:sz w:val="48"/>
          <w:szCs w:val="48"/>
          <w:lang w:eastAsia="ru-RU"/>
        </w:rPr>
      </w:pPr>
      <w:r w:rsidRPr="00322644">
        <w:rPr>
          <w:rFonts w:ascii="Arial" w:eastAsia="Times New Roman" w:hAnsi="Arial" w:cs="Arial"/>
          <w:color w:val="0070C0"/>
          <w:kern w:val="36"/>
          <w:sz w:val="48"/>
          <w:szCs w:val="48"/>
          <w:lang w:eastAsia="ru-RU"/>
        </w:rPr>
        <w:t>«Уголок экспериментирования в детском саду»</w:t>
      </w:r>
    </w:p>
    <w:p w:rsidR="0025213C" w:rsidRPr="00322644" w:rsidRDefault="0025213C" w:rsidP="0032264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70C0"/>
          <w:kern w:val="36"/>
          <w:sz w:val="28"/>
          <w:szCs w:val="28"/>
          <w:lang w:eastAsia="ru-RU"/>
        </w:rPr>
      </w:pPr>
    </w:p>
    <w:p w:rsidR="00322644" w:rsidRPr="00322644" w:rsidRDefault="00322644" w:rsidP="00322644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color w:val="444444"/>
          <w:lang w:eastAsia="ru-RU"/>
        </w:rPr>
      </w:pPr>
      <w:r>
        <w:rPr>
          <w:rFonts w:ascii="Palatino Linotype" w:eastAsia="Times New Roman" w:hAnsi="Palatino Linotype" w:cs="Times New Roman"/>
          <w:noProof/>
          <w:color w:val="444444"/>
          <w:lang w:eastAsia="ru-RU"/>
        </w:rPr>
        <w:drawing>
          <wp:inline distT="0" distB="0" distL="0" distR="0">
            <wp:extent cx="4655820" cy="3291840"/>
            <wp:effectExtent l="19050" t="0" r="0" b="0"/>
            <wp:docPr id="1" name="cc-m-imagesubtitle-image-13014473236" descr="https://image.jimcdn.com/app/cms/image/transf/dimension=489x10000:format=jpg/path/s7740ddfca2aa283f/image/i681f5048e5382088/version/147913335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3014473236" descr="https://image.jimcdn.com/app/cms/image/transf/dimension=489x10000:format=jpg/path/s7740ddfca2aa283f/image/i681f5048e5382088/version/1479133355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644" w:rsidRPr="00322644" w:rsidRDefault="00322644" w:rsidP="00322644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444444"/>
          <w:sz w:val="32"/>
          <w:szCs w:val="32"/>
          <w:lang w:eastAsia="ru-RU"/>
        </w:rPr>
      </w:pPr>
      <w:r w:rsidRPr="00322644">
        <w:rPr>
          <w:rFonts w:ascii="Palatino Linotype" w:eastAsia="Times New Roman" w:hAnsi="Palatino Linotype" w:cs="Times New Roman"/>
          <w:color w:val="444444"/>
          <w:sz w:val="32"/>
          <w:szCs w:val="32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На протяжении всего дошкольного детства, наряду с игровой деятельностью, огромное значение в развитии личности ребёнка, в процессах социализации имеет познавательно-исследовательская деятельность, которая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Одним из эффективных методов познания закономерностей  и явлений окружающего мира является метод экспериментирования, который относится к познавательно – речевому развитию</w:t>
      </w:r>
      <w:r w:rsidR="00DB5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(область познание) 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задача ДОУ поддержать и развить в ребенке интерес к исследованиям, открытиям, создать необходимые для этого условия.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Одним из условий решения задач по опытно-экспериментальной деятельности в детском саду является организация развивающей среды. Предметная среда окружает и оказывает влияние на ребенка уже с первых минут его жизни. 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</w:t>
      </w:r>
    </w:p>
    <w:p w:rsidR="00322644" w:rsidRPr="0025213C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уголка экспериментирования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развитие первичных естественнонаучных представлений,</w:t>
      </w:r>
    </w:p>
    <w:p w:rsidR="00322644" w:rsidRPr="00322644" w:rsidRDefault="00322644" w:rsidP="0032264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наблюдательности,</w:t>
      </w:r>
    </w:p>
    <w:p w:rsidR="00322644" w:rsidRPr="00322644" w:rsidRDefault="00322644" w:rsidP="0032264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любознательности,</w:t>
      </w:r>
    </w:p>
    <w:p w:rsidR="00322644" w:rsidRPr="00322644" w:rsidRDefault="00322644" w:rsidP="0032264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активности,</w:t>
      </w:r>
    </w:p>
    <w:p w:rsidR="00322644" w:rsidRPr="00322644" w:rsidRDefault="00322644" w:rsidP="0032264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мыслительных операций (анализ, сравнение, обобщение, классификация, наблюдение);</w:t>
      </w:r>
    </w:p>
    <w:p w:rsidR="00322644" w:rsidRPr="00322644" w:rsidRDefault="00322644" w:rsidP="0032264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формирование умений комплексно обследовать предмет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при оборудовании уголка экспериментирования в группе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безопасность для жизни и здоровья детей;</w:t>
      </w:r>
    </w:p>
    <w:p w:rsidR="00322644" w:rsidRPr="00322644" w:rsidRDefault="00322644" w:rsidP="0032264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достаточность;</w:t>
      </w:r>
    </w:p>
    <w:p w:rsidR="00322644" w:rsidRPr="00322644" w:rsidRDefault="00322644" w:rsidP="00322644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доступность расположения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уголке экспериментальной деятельности (мини-лаборатория, центр науки) должны быть выделены: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25213C" w:rsidP="0025213C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="00322644"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для постоянной выставки, где размещают музей, различные коллекции. Экспонаты, редкие предметы (раковины, камни, кристаллы, перья и т.п.)</w:t>
      </w:r>
    </w:p>
    <w:p w:rsidR="00322644" w:rsidRPr="00322644" w:rsidRDefault="00322644" w:rsidP="0025213C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для приборов</w:t>
      </w:r>
    </w:p>
    <w:p w:rsidR="00322644" w:rsidRPr="00322644" w:rsidRDefault="00322644" w:rsidP="0025213C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хранения материалов (природного, "бросового")</w:t>
      </w:r>
    </w:p>
    <w:p w:rsidR="00322644" w:rsidRPr="00322644" w:rsidRDefault="00322644" w:rsidP="0025213C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)  М</w:t>
      </w: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для проведения опытов</w:t>
      </w:r>
    </w:p>
    <w:p w:rsidR="00322644" w:rsidRPr="00322644" w:rsidRDefault="00322644" w:rsidP="0025213C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)  М</w:t>
      </w: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для неструктурированных материалов (песок, вода, опилки, стружка, пенопласт и др.)   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данной зоны распределяются по следующим направлениям</w:t>
      </w:r>
      <w:proofErr w:type="gramStart"/>
      <w:r w:rsidRPr="003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26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proofErr w:type="gramEnd"/>
      <w:r w:rsidRPr="003226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«Песок и вода», «Звук», «Магниты», «Бумага», «Свет», «Стекло и пластмасса», «Резина».</w:t>
      </w:r>
      <w:proofErr w:type="gramEnd"/>
    </w:p>
    <w:p w:rsid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13C" w:rsidRDefault="0025213C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44" w:rsidRDefault="001209E2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56.9pt;margin-top:7.15pt;width:355.2pt;height:45.4pt;z-index:251658240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322644" w:rsidRPr="0025213C" w:rsidRDefault="00322644" w:rsidP="0025213C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5213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Компоненты уголка экспериментирования</w:t>
                  </w:r>
                </w:p>
              </w:txbxContent>
            </v:textbox>
          </v:rect>
        </w:pic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Default="001209E2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9.1pt;margin-top:7.25pt;width:0;height:33pt;z-index:25166438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29.1pt;margin-top:7.25pt;width:177.6pt;height:33pt;z-index:2516633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65.9pt;margin-top:7.25pt;width:163.2pt;height:33pt;flip:x;z-index:251662336" o:connectortype="straight">
            <v:stroke endarrow="block"/>
          </v:shape>
        </w:pict>
      </w:r>
      <w:r w:rsidR="00322644"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44" w:rsidRDefault="001209E2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65.5pt;margin-top:8.05pt;width:131.4pt;height:46.2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322644" w:rsidRPr="0025213C" w:rsidRDefault="00322644" w:rsidP="0032264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521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Компонент оборудования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340.1pt;margin-top:8.05pt;width:131.4pt;height:46.2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22644" w:rsidRPr="0025213C" w:rsidRDefault="00322644" w:rsidP="00322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5213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Стимулирующий</w:t>
                  </w:r>
                </w:p>
                <w:p w:rsidR="00322644" w:rsidRPr="0025213C" w:rsidRDefault="00322644" w:rsidP="00322644">
                  <w:pPr>
                    <w:jc w:val="center"/>
                    <w:rPr>
                      <w:b/>
                    </w:rPr>
                  </w:pPr>
                  <w:r w:rsidRPr="0025213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компонент</w:t>
                  </w:r>
                </w:p>
                <w:p w:rsidR="00322644" w:rsidRDefault="00322644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1.9pt;margin-top:8.05pt;width:131.4pt;height:46.2pt;z-index:2516592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22644" w:rsidRPr="0025213C" w:rsidRDefault="00322644" w:rsidP="003226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5213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</w:t>
                  </w:r>
                  <w:r w:rsidRPr="0032264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идактический</w:t>
                  </w:r>
                </w:p>
                <w:p w:rsidR="00322644" w:rsidRPr="0025213C" w:rsidRDefault="00322644" w:rsidP="00322644">
                  <w:pPr>
                    <w:jc w:val="center"/>
                    <w:rPr>
                      <w:b/>
                    </w:rPr>
                  </w:pPr>
                  <w:r w:rsidRPr="0025213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компонент</w:t>
                  </w:r>
                </w:p>
              </w:txbxContent>
            </v:textbox>
          </v:rect>
        </w:pict>
      </w:r>
    </w:p>
    <w:p w:rsid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802"/>
        <w:gridCol w:w="6804"/>
      </w:tblGrid>
      <w:tr w:rsidR="00EF0E42" w:rsidTr="00817F9E">
        <w:tc>
          <w:tcPr>
            <w:tcW w:w="2802" w:type="dxa"/>
          </w:tcPr>
          <w:p w:rsidR="00EF0E42" w:rsidRDefault="00EF0E42" w:rsidP="00EF0E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9307B9"/>
                <w:sz w:val="28"/>
                <w:szCs w:val="28"/>
                <w:lang w:eastAsia="ru-RU"/>
              </w:rPr>
            </w:pPr>
            <w:r w:rsidRPr="00322644">
              <w:rPr>
                <w:rFonts w:ascii="Times New Roman" w:eastAsia="Times New Roman" w:hAnsi="Times New Roman" w:cs="Times New Roman"/>
                <w:b/>
                <w:bCs/>
                <w:color w:val="9307B9"/>
                <w:sz w:val="28"/>
                <w:szCs w:val="28"/>
                <w:lang w:eastAsia="ru-RU"/>
              </w:rPr>
              <w:lastRenderedPageBreak/>
              <w:t xml:space="preserve">Дидактический </w:t>
            </w:r>
          </w:p>
          <w:p w:rsidR="00EF0E42" w:rsidRPr="00322644" w:rsidRDefault="00EF0E42" w:rsidP="00EF0E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9307B9"/>
                <w:sz w:val="28"/>
                <w:szCs w:val="28"/>
                <w:lang w:eastAsia="ru-RU"/>
              </w:rPr>
            </w:pPr>
            <w:r w:rsidRPr="00322644">
              <w:rPr>
                <w:rFonts w:ascii="Times New Roman" w:eastAsia="Times New Roman" w:hAnsi="Times New Roman" w:cs="Times New Roman"/>
                <w:b/>
                <w:bCs/>
                <w:color w:val="9307B9"/>
                <w:sz w:val="28"/>
                <w:szCs w:val="28"/>
                <w:lang w:eastAsia="ru-RU"/>
              </w:rPr>
              <w:t>компонент</w:t>
            </w:r>
          </w:p>
          <w:p w:rsidR="00EF0E42" w:rsidRDefault="00EF0E42" w:rsidP="003226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EF0E42" w:rsidRDefault="00EF0E42" w:rsidP="00EF0E42">
            <w:pPr>
              <w:pStyle w:val="a7"/>
              <w:numPr>
                <w:ilvl w:val="0"/>
                <w:numId w:val="1"/>
              </w:numPr>
              <w:shd w:val="clear" w:color="auto" w:fill="FFFFFF"/>
              <w:ind w:left="459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F0E42" w:rsidRDefault="00EF0E42" w:rsidP="00EF0E42">
            <w:pPr>
              <w:pStyle w:val="a7"/>
              <w:numPr>
                <w:ilvl w:val="0"/>
                <w:numId w:val="1"/>
              </w:numPr>
              <w:shd w:val="clear" w:color="auto" w:fill="FFFFFF"/>
              <w:ind w:left="459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F0E42" w:rsidRDefault="00EF0E42" w:rsidP="00EF0E42">
            <w:pPr>
              <w:pStyle w:val="a7"/>
              <w:numPr>
                <w:ilvl w:val="0"/>
                <w:numId w:val="1"/>
              </w:numPr>
              <w:shd w:val="clear" w:color="auto" w:fill="FFFFFF"/>
              <w:ind w:left="459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Тематические альбомы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F0E42" w:rsidRDefault="00EF0E42" w:rsidP="00EF0E42">
            <w:pPr>
              <w:pStyle w:val="a7"/>
              <w:numPr>
                <w:ilvl w:val="0"/>
                <w:numId w:val="1"/>
              </w:numPr>
              <w:shd w:val="clear" w:color="auto" w:fill="FFFFFF"/>
              <w:ind w:left="459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картин с изображением природных сообществ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F0E42" w:rsidRPr="00EF0E42" w:rsidRDefault="00EF0E42" w:rsidP="00EF0E42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200"/>
              <w:ind w:left="459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Схемы, таблицы, модели с алгоритмами выполнения опытов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F0E42" w:rsidRPr="0025213C" w:rsidRDefault="00EF0E42" w:rsidP="00EF0E42">
            <w:pPr>
              <w:shd w:val="clear" w:color="auto" w:fill="FFFFFF"/>
              <w:ind w:left="317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организации самостоятельной детской деятельности могут быть разработаны: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Алгоритмы выполнения опытов;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Карточки-схемы проведения экспериментов, опытов. Совместно с детьми разрабатываются условные обозначения, разрешающие и запрещающие знаки.</w:t>
            </w:r>
          </w:p>
          <w:p w:rsidR="00EF0E42" w:rsidRPr="00EF0E42" w:rsidRDefault="00EF0E42" w:rsidP="00EF0E4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в уголке экспериментирования</w:t>
            </w:r>
            <w:r w:rsidR="00817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F0E42" w:rsidTr="00817F9E">
        <w:tc>
          <w:tcPr>
            <w:tcW w:w="2802" w:type="dxa"/>
          </w:tcPr>
          <w:p w:rsidR="00EF0E42" w:rsidRDefault="00EF0E42" w:rsidP="00EF0E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9307B9"/>
                <w:sz w:val="28"/>
                <w:szCs w:val="28"/>
                <w:lang w:eastAsia="ru-RU"/>
              </w:rPr>
            </w:pPr>
            <w:r w:rsidRPr="00322644">
              <w:rPr>
                <w:rFonts w:ascii="Times New Roman" w:eastAsia="Times New Roman" w:hAnsi="Times New Roman" w:cs="Times New Roman"/>
                <w:b/>
                <w:bCs/>
                <w:color w:val="9307B9"/>
                <w:sz w:val="28"/>
                <w:szCs w:val="28"/>
                <w:lang w:eastAsia="ru-RU"/>
              </w:rPr>
              <w:t>Компонент оборудования</w:t>
            </w:r>
            <w:r w:rsidRPr="00322644">
              <w:rPr>
                <w:rFonts w:ascii="Times New Roman" w:eastAsia="Times New Roman" w:hAnsi="Times New Roman" w:cs="Times New Roman"/>
                <w:color w:val="9307B9"/>
                <w:sz w:val="28"/>
                <w:szCs w:val="28"/>
                <w:lang w:eastAsia="ru-RU"/>
              </w:rPr>
              <w:t> </w:t>
            </w:r>
          </w:p>
          <w:p w:rsidR="00EF0E42" w:rsidRPr="00322644" w:rsidRDefault="00EF0E42" w:rsidP="00EF0E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9307B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307B9"/>
                <w:sz w:val="28"/>
                <w:szCs w:val="28"/>
                <w:lang w:eastAsia="ru-RU"/>
              </w:rPr>
              <w:t>приборы-помощники</w:t>
            </w:r>
          </w:p>
          <w:p w:rsidR="00EF0E42" w:rsidRDefault="00EF0E42" w:rsidP="003226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EF0E42" w:rsidRPr="0025213C" w:rsidRDefault="00EF0E42" w:rsidP="00EF0E42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Микроскоп, лупы, увеличительные стекла</w:t>
            </w:r>
            <w:r w:rsidR="00817F9E"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Весы, безмен</w:t>
            </w:r>
            <w:r w:rsidR="00817F9E"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Песочные, механические часы</w:t>
            </w:r>
            <w:r w:rsidR="00817F9E"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Компас</w:t>
            </w:r>
            <w:r w:rsidR="00817F9E"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Магниты;</w:t>
            </w:r>
          </w:p>
          <w:p w:rsidR="00EF0E42" w:rsidRPr="0025213C" w:rsidRDefault="00EF0E42" w:rsidP="00322644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Портновский метр, линейки, треугольник т.д.</w:t>
            </w:r>
          </w:p>
        </w:tc>
      </w:tr>
      <w:tr w:rsidR="00EF0E42" w:rsidTr="00817F9E">
        <w:tc>
          <w:tcPr>
            <w:tcW w:w="2802" w:type="dxa"/>
          </w:tcPr>
          <w:p w:rsidR="00EF0E42" w:rsidRPr="00322644" w:rsidRDefault="00EF0E42" w:rsidP="00EF0E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9307B9"/>
                <w:sz w:val="28"/>
                <w:szCs w:val="28"/>
                <w:lang w:eastAsia="ru-RU"/>
              </w:rPr>
            </w:pPr>
            <w:r w:rsidRPr="00EF0E42">
              <w:rPr>
                <w:rFonts w:ascii="Times New Roman" w:eastAsia="Times New Roman" w:hAnsi="Times New Roman" w:cs="Times New Roman"/>
                <w:b/>
                <w:bCs/>
                <w:color w:val="9307B9"/>
                <w:sz w:val="28"/>
                <w:szCs w:val="28"/>
                <w:lang w:eastAsia="ru-RU"/>
              </w:rPr>
              <w:t>С</w:t>
            </w:r>
            <w:r w:rsidRPr="00322644">
              <w:rPr>
                <w:rFonts w:ascii="Times New Roman" w:eastAsia="Times New Roman" w:hAnsi="Times New Roman" w:cs="Times New Roman"/>
                <w:b/>
                <w:bCs/>
                <w:color w:val="9307B9"/>
                <w:sz w:val="28"/>
                <w:szCs w:val="28"/>
                <w:lang w:eastAsia="ru-RU"/>
              </w:rPr>
              <w:t>тимулирующий</w:t>
            </w:r>
          </w:p>
          <w:p w:rsidR="00EF0E42" w:rsidRPr="00322644" w:rsidRDefault="00EF0E42" w:rsidP="00EF0E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9307B9"/>
                <w:sz w:val="28"/>
                <w:szCs w:val="28"/>
                <w:lang w:eastAsia="ru-RU"/>
              </w:rPr>
            </w:pPr>
            <w:r w:rsidRPr="00EF0E42">
              <w:rPr>
                <w:rFonts w:ascii="Times New Roman" w:eastAsia="Times New Roman" w:hAnsi="Times New Roman" w:cs="Times New Roman"/>
                <w:color w:val="9307B9"/>
                <w:sz w:val="28"/>
                <w:szCs w:val="28"/>
                <w:lang w:eastAsia="ru-RU"/>
              </w:rPr>
              <w:t>к</w:t>
            </w:r>
            <w:r w:rsidRPr="00322644">
              <w:rPr>
                <w:rFonts w:ascii="Times New Roman" w:eastAsia="Times New Roman" w:hAnsi="Times New Roman" w:cs="Times New Roman"/>
                <w:b/>
                <w:bCs/>
                <w:color w:val="9307B9"/>
                <w:sz w:val="28"/>
                <w:szCs w:val="28"/>
                <w:lang w:eastAsia="ru-RU"/>
              </w:rPr>
              <w:t>омпонент</w:t>
            </w:r>
          </w:p>
          <w:p w:rsidR="00EF0E42" w:rsidRDefault="00EF0E42" w:rsidP="003226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EF0E42" w:rsidRPr="0025213C" w:rsidRDefault="00EF0E42" w:rsidP="00EF0E42">
            <w:pPr>
              <w:pStyle w:val="a7"/>
              <w:numPr>
                <w:ilvl w:val="0"/>
                <w:numId w:val="6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Разнообразные сосуды из различных материалов (пластмасса, стекло, металл, керамика) разной конфигурации и объема;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6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Сита, воронки разного размера и материала;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6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материал: камешки, глина, песок, ракушки, шишки, перья, мох, листья и др.;</w:t>
            </w:r>
            <w:proofErr w:type="gramEnd"/>
          </w:p>
          <w:p w:rsidR="00EF0E42" w:rsidRPr="0025213C" w:rsidRDefault="00EF0E42" w:rsidP="00EF0E42">
            <w:pPr>
              <w:pStyle w:val="a7"/>
              <w:numPr>
                <w:ilvl w:val="0"/>
                <w:numId w:val="6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Утилизированный материал: проволока, кусочки кожи, меха, ткани, пластмассы, пробки и др.;</w:t>
            </w:r>
            <w:proofErr w:type="gramEnd"/>
          </w:p>
          <w:p w:rsidR="00EF0E42" w:rsidRPr="0025213C" w:rsidRDefault="00EF0E42" w:rsidP="00EF0E42">
            <w:pPr>
              <w:pStyle w:val="a7"/>
              <w:numPr>
                <w:ilvl w:val="0"/>
                <w:numId w:val="6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материалы: гайки, скрепки, болты, гвоздики и др</w:t>
            </w:r>
            <w:r w:rsidRPr="002521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6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</w:t>
            </w: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азные виды бумаги: обычная, картон, наждачная, копировальная и др.;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6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Красители: пищевые и непищевые (гуашь, акварельные краски);</w:t>
            </w:r>
          </w:p>
          <w:p w:rsidR="00EF0E42" w:rsidRPr="0025213C" w:rsidRDefault="00EF0E42" w:rsidP="00EF0E42">
            <w:pPr>
              <w:pStyle w:val="a7"/>
              <w:numPr>
                <w:ilvl w:val="0"/>
                <w:numId w:val="6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материалы: пипетки, колбы, деревянные палочки, шприцы (без игл), мерные ложки мензурки, резиновые груши и др.;</w:t>
            </w:r>
          </w:p>
          <w:p w:rsidR="00EF0E42" w:rsidRPr="0025213C" w:rsidRDefault="00EF0E42" w:rsidP="00322644">
            <w:pPr>
              <w:pStyle w:val="a7"/>
              <w:numPr>
                <w:ilvl w:val="0"/>
                <w:numId w:val="6"/>
              </w:numP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материалы: зеркала, воздушные шары, масло, мука, соль, сахар, цветные и прозрачные стекла, и др.</w:t>
            </w:r>
            <w:proofErr w:type="gramEnd"/>
          </w:p>
        </w:tc>
      </w:tr>
    </w:tbl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В качестве лабораторной посуды используются стаканчики из-под йогуртов, из-под мороженого, пластиковые бутылочки. Наглядно показывают детям возможность вторичного использования материалов, которые в избытке выбрасываются и загрязняют окружающую среду. Это очень важный воспитательный момент. Важно, чтобы все было подписано или нарисованы схемы – обозначения. Можно использовать различные баночки с крышками и </w:t>
      </w:r>
      <w:proofErr w:type="gramStart"/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</w:t>
      </w:r>
      <w:proofErr w:type="gramEnd"/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сюрпризы.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проведения опытов в уголке экспериментирования меняется в соответствии с планом работы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помогают развивать мышление, логику, творчество ребенка, позволяют наглядно показать связь между живым и не живым в природе. Исследования представляют возможности ребенку самому найти ответы на вопросы “Как?” “Почему?”.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817F9E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Китайская пословица гласит "</w:t>
      </w:r>
      <w:r w:rsidR="00322644"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- и я забуду, покажи - и я запомню, дай попробовать - и я пойму”.</w:t>
      </w:r>
      <w:r w:rsidR="00322644" w:rsidRPr="003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познания, освоение новых знаний очень важны для меня, поэтому я считаю, что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17F9E" w:rsidRDefault="00322644" w:rsidP="0081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 уголке экспериментальной деятельности</w:t>
      </w:r>
    </w:p>
    <w:p w:rsidR="00322644" w:rsidRPr="00322644" w:rsidRDefault="00322644" w:rsidP="0081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в младшей </w:t>
      </w:r>
      <w:r w:rsidR="00817F9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и средней </w:t>
      </w:r>
      <w:r w:rsidRPr="003226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группе</w:t>
      </w:r>
      <w:r w:rsidRPr="003226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должны быть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17F9E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познавательного характера для младшего возраста;</w:t>
      </w:r>
    </w:p>
    <w:p w:rsidR="00817F9E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альбомы;</w:t>
      </w:r>
    </w:p>
    <w:p w:rsidR="00817F9E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коллекции: семена разных растений, шишки, камешки, коллекции "Подарки": (зимы, весны, осени), "Ткани",  "Бумага", "Пуговицы"</w:t>
      </w:r>
      <w:proofErr w:type="gramEnd"/>
    </w:p>
    <w:p w:rsidR="00817F9E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мини-музей (тематика различна, например "камни", чудеса из стекла" и др.)</w:t>
      </w:r>
    </w:p>
    <w:p w:rsidR="00817F9E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песок, глина;</w:t>
      </w:r>
    </w:p>
    <w:p w:rsidR="00817F9E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игрушек резиновых и пластмассовых для игр в воде;</w:t>
      </w:r>
    </w:p>
    <w:p w:rsidR="00817F9E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игр с мыльной пеной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F9E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красители - пищевые и непищевые (гуашь, акварельные краски и др.).</w:t>
      </w:r>
    </w:p>
    <w:p w:rsidR="00817F9E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семена бобов, фасоли, гороха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644" w:rsidRPr="0025213C" w:rsidRDefault="00322644" w:rsidP="00817F9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пищевые продукты (сахар, соль, крахмал, мука)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</w:t>
      </w:r>
      <w:r w:rsidRPr="003226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Простейшие приборы и приспособления:</w:t>
      </w:r>
    </w:p>
    <w:p w:rsidR="00817F9E" w:rsidRPr="0025213C" w:rsidRDefault="00322644" w:rsidP="00817F9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лупы, сосуды 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F9E" w:rsidRPr="0025213C" w:rsidRDefault="00322644" w:rsidP="00817F9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"бросовый материал": веревки, шнурки, тесьма, катушки деревянные, прищепки, пробки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F9E" w:rsidRPr="0025213C" w:rsidRDefault="00322644" w:rsidP="00817F9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видном месте вывешиваются правила работы с материалами, доступные детям  младшего возраста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F9E" w:rsidRPr="0025213C" w:rsidRDefault="00322644" w:rsidP="00817F9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персонажи, наделанные определенными чертами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-  ("Почемучка") от имени которого моделируется проблемная ситуация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644" w:rsidRPr="0025213C" w:rsidRDefault="00322644" w:rsidP="00817F9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карточки-схемы проведения экспериментов (заполняется воспитателем): ставится дата, опыт зарисовывается.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322644" w:rsidRPr="00322644" w:rsidRDefault="00322644" w:rsidP="00817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32264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Старший дошкольный возраст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17F9E" w:rsidRPr="0025213C" w:rsidRDefault="00322644" w:rsidP="00817F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схемы, таблицы, модели с алгоритмами выполнения опытов;</w:t>
      </w:r>
    </w:p>
    <w:p w:rsidR="00817F9E" w:rsidRPr="0025213C" w:rsidRDefault="00322644" w:rsidP="00817F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картин с изображением природных сообществ;</w:t>
      </w:r>
    </w:p>
    <w:p w:rsidR="00817F9E" w:rsidRPr="0025213C" w:rsidRDefault="00322644" w:rsidP="00817F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познавательного характера, атласы;</w:t>
      </w:r>
    </w:p>
    <w:p w:rsidR="00817F9E" w:rsidRPr="0025213C" w:rsidRDefault="00322644" w:rsidP="00817F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альбомы;</w:t>
      </w:r>
    </w:p>
    <w:p w:rsidR="00817F9E" w:rsidRPr="0025213C" w:rsidRDefault="00322644" w:rsidP="00817F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коллекции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F9E" w:rsidRPr="0025213C" w:rsidRDefault="00322644" w:rsidP="00817F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мини-музей (тематика различна, например "Часы бывают разные</w:t>
      </w:r>
      <w:proofErr w:type="gramStart"/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,  "Изделия из камня"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F9E" w:rsidRPr="0025213C" w:rsidRDefault="00322644" w:rsidP="00817F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распределены по разделам: </w:t>
      </w:r>
      <w:proofErr w:type="gramStart"/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"Песок, глина, вода", "Звук", "Магниты", "Бумага", "Свет",  "Стекло", "Резина"</w:t>
      </w:r>
      <w:r w:rsidR="00817F9E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материал: камни, ракушки,  спил и листья деревьев, мох, семена, почва разных видов и др.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утилизированный материал: проволока, кусочки кожи, меха, ткани, пластмассы, дерева, пробки и т.д.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материалы: гайки, скрепки, болты, гвозди, винтики, шурупы, детали конструктора и т.д.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виды бумаги: обычная, картон, наждачная, копировальная и т.д.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красители: пищевые и непищевые (гуашь, акварельные краски и др.)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материалы: пипетки с закругленными концами, колбы, деревянные палочки, мерные ложки, резиновые груши, шприцы без игл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материалы: зеркала, воздушные шары, масло, мука, соль, сахар, цветные и прозрачные стекла, свечи и др.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сито, воронки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половинки мыльниц, формы для льда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проборы-помощники: увеличительное стекло, песочные часы, микроскопы, лупы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644" w:rsidRPr="0025213C" w:rsidRDefault="00322644" w:rsidP="0025213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клеенчатые фартуки, нарукавники, резиновые перчатки, тряпки  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25213C" w:rsidRDefault="0025213C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322644" w:rsidRPr="00322644" w:rsidRDefault="00322644" w:rsidP="0025213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Ведение фиксации детского экспериментирования</w:t>
      </w:r>
    </w:p>
    <w:p w:rsidR="0025213C" w:rsidRPr="0025213C" w:rsidRDefault="00322644" w:rsidP="0025213C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опытов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блокноты детей для фиксации результатов опытов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Мини-стенд « О чем хочу узнать завтра»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13C" w:rsidRPr="0025213C" w:rsidRDefault="00322644" w:rsidP="0025213C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подсказки (разрешающие - запрещающие знаки) "Что можно, что нельзя"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644" w:rsidRPr="0025213C" w:rsidRDefault="00322644" w:rsidP="0025213C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Персонажи, наделанные определенными чертами ("Незнайка") от имени которого моделируется проблемная ситуация. 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2644" w:rsidRPr="00322644" w:rsidRDefault="00322644" w:rsidP="0032264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Процесс познания, освоение нов</w:t>
      </w:r>
      <w:r w:rsidR="0025213C" w:rsidRPr="0025213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знаний очень важны для детей</w:t>
      </w:r>
      <w:r w:rsidRPr="003226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 детском саду не должно быть четкой границы между обыденной жизнью и экспериментированием, ведь экспериментирование не самоцель, а только способ ознакомления детей с миром, в котором им предстоит жить!</w:t>
      </w:r>
    </w:p>
    <w:p w:rsidR="00322644" w:rsidRPr="00322644" w:rsidRDefault="00322644" w:rsidP="0032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26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85256" w:rsidRPr="00322644" w:rsidRDefault="00B85256" w:rsidP="003226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5256" w:rsidRPr="00322644" w:rsidSect="003226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1C6"/>
      </v:shape>
    </w:pict>
  </w:numPicBullet>
  <w:abstractNum w:abstractNumId="0">
    <w:nsid w:val="07D526BA"/>
    <w:multiLevelType w:val="hybridMultilevel"/>
    <w:tmpl w:val="C4A6B06E"/>
    <w:lvl w:ilvl="0" w:tplc="7EB454CC">
      <w:numFmt w:val="bullet"/>
      <w:lvlText w:val="·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A0A1948"/>
    <w:multiLevelType w:val="hybridMultilevel"/>
    <w:tmpl w:val="0C50D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B31259"/>
    <w:multiLevelType w:val="hybridMultilevel"/>
    <w:tmpl w:val="28BC0F4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3ADD00F4"/>
    <w:multiLevelType w:val="hybridMultilevel"/>
    <w:tmpl w:val="E69C752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65D07CD6">
      <w:numFmt w:val="bullet"/>
      <w:lvlText w:val="·"/>
      <w:lvlJc w:val="left"/>
      <w:pPr>
        <w:ind w:left="161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3D3306E1"/>
    <w:multiLevelType w:val="hybridMultilevel"/>
    <w:tmpl w:val="5110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07516"/>
    <w:multiLevelType w:val="hybridMultilevel"/>
    <w:tmpl w:val="1A12965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F869E1"/>
    <w:multiLevelType w:val="hybridMultilevel"/>
    <w:tmpl w:val="7BCA80D6"/>
    <w:lvl w:ilvl="0" w:tplc="7EB454CC">
      <w:numFmt w:val="bullet"/>
      <w:lvlText w:val="·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>
    <w:nsid w:val="455D3289"/>
    <w:multiLevelType w:val="hybridMultilevel"/>
    <w:tmpl w:val="03D68C1C"/>
    <w:lvl w:ilvl="0" w:tplc="041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48646267"/>
    <w:multiLevelType w:val="hybridMultilevel"/>
    <w:tmpl w:val="C346D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74F29"/>
    <w:multiLevelType w:val="hybridMultilevel"/>
    <w:tmpl w:val="E4F0772C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>
    <w:nsid w:val="669F4108"/>
    <w:multiLevelType w:val="hybridMultilevel"/>
    <w:tmpl w:val="306AC59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EC1FD4"/>
    <w:multiLevelType w:val="hybridMultilevel"/>
    <w:tmpl w:val="5A665BD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644"/>
    <w:rsid w:val="001209E2"/>
    <w:rsid w:val="0025213C"/>
    <w:rsid w:val="00322644"/>
    <w:rsid w:val="005C71E5"/>
    <w:rsid w:val="00817F9E"/>
    <w:rsid w:val="00B81E04"/>
    <w:rsid w:val="00B85256"/>
    <w:rsid w:val="00DB5BD7"/>
    <w:rsid w:val="00EF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56"/>
  </w:style>
  <w:style w:type="paragraph" w:styleId="1">
    <w:name w:val="heading 1"/>
    <w:basedOn w:val="a"/>
    <w:link w:val="10"/>
    <w:uiPriority w:val="9"/>
    <w:qFormat/>
    <w:rsid w:val="00322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F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0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2021-06-12T18:53:00Z</dcterms:created>
  <dcterms:modified xsi:type="dcterms:W3CDTF">2021-06-12T19:36:00Z</dcterms:modified>
</cp:coreProperties>
</file>